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544F6" w14:textId="77777777" w:rsidR="00A871F3" w:rsidRDefault="00D74C00">
      <w:pPr>
        <w:tabs>
          <w:tab w:val="left" w:pos="2520"/>
          <w:tab w:val="center" w:pos="4320"/>
          <w:tab w:val="right" w:pos="8640"/>
        </w:tabs>
        <w:spacing w:line="240" w:lineRule="auto"/>
        <w:ind w:left="2520" w:hanging="2520"/>
      </w:pPr>
      <w:r>
        <w:rPr>
          <w:b/>
        </w:rPr>
        <w:t>Course Title:</w:t>
      </w:r>
      <w:r>
        <w:rPr>
          <w:b/>
        </w:rPr>
        <w:tab/>
      </w:r>
      <w:r>
        <w:rPr>
          <w:b/>
          <w:i/>
        </w:rPr>
        <w:t>Food and Mediterranean Culture</w:t>
      </w:r>
    </w:p>
    <w:p w14:paraId="02F361C5" w14:textId="77777777" w:rsidR="00A871F3" w:rsidRDefault="00D74C00">
      <w:pPr>
        <w:tabs>
          <w:tab w:val="left" w:pos="2520"/>
        </w:tabs>
        <w:spacing w:line="240" w:lineRule="auto"/>
        <w:ind w:left="2520" w:hanging="2520"/>
        <w:rPr>
          <w:u w:val="single"/>
        </w:rPr>
      </w:pPr>
      <w:r>
        <w:rPr>
          <w:b/>
        </w:rPr>
        <w:t>Course Number:</w:t>
      </w:r>
      <w:r>
        <w:rPr>
          <w:b/>
        </w:rPr>
        <w:tab/>
      </w:r>
      <w:r>
        <w:rPr>
          <w:i/>
        </w:rPr>
        <w:t>INTL 0692</w:t>
      </w:r>
    </w:p>
    <w:p w14:paraId="4DFA7238" w14:textId="77777777" w:rsidR="00A871F3" w:rsidRDefault="00D74C00">
      <w:pPr>
        <w:tabs>
          <w:tab w:val="left" w:pos="3510"/>
        </w:tabs>
        <w:spacing w:line="240" w:lineRule="auto"/>
        <w:ind w:left="3510" w:hanging="3510"/>
        <w:rPr>
          <w:u w:val="single"/>
        </w:rPr>
      </w:pPr>
      <w:r>
        <w:rPr>
          <w:b/>
        </w:rPr>
        <w:t>Course Pre- and Co-requisite(s):</w:t>
      </w:r>
      <w:r>
        <w:rPr>
          <w:b/>
        </w:rPr>
        <w:tab/>
      </w:r>
      <w:r>
        <w:rPr>
          <w:i/>
        </w:rPr>
        <w:t>None</w:t>
      </w:r>
    </w:p>
    <w:p w14:paraId="1BFCBC45" w14:textId="77777777" w:rsidR="00A871F3" w:rsidRDefault="00D74C00">
      <w:pPr>
        <w:tabs>
          <w:tab w:val="left" w:pos="2520"/>
        </w:tabs>
        <w:spacing w:line="240" w:lineRule="auto"/>
        <w:ind w:left="2520" w:hanging="2520"/>
      </w:pPr>
      <w:r>
        <w:rPr>
          <w:b/>
        </w:rPr>
        <w:t>Course Location:</w:t>
      </w:r>
      <w:r>
        <w:tab/>
        <w:t>Harokopio University (Athens, Greece) and the Peloponnese</w:t>
      </w:r>
    </w:p>
    <w:p w14:paraId="49CF5917" w14:textId="2287B54A" w:rsidR="00A871F3" w:rsidRDefault="00D74C00">
      <w:pPr>
        <w:tabs>
          <w:tab w:val="left" w:pos="2520"/>
        </w:tabs>
        <w:spacing w:line="240" w:lineRule="auto"/>
        <w:ind w:left="2520" w:hanging="2520"/>
      </w:pPr>
      <w:r>
        <w:rPr>
          <w:b/>
        </w:rPr>
        <w:t>Course Date &amp; Time:</w:t>
      </w:r>
      <w:r>
        <w:tab/>
      </w:r>
      <w:r>
        <w:rPr>
          <w:i/>
        </w:rPr>
        <w:t xml:space="preserve">May 28-June 10, 2023  M-F classes begin most days at </w:t>
      </w:r>
      <w:r w:rsidR="00F34B47">
        <w:rPr>
          <w:i/>
        </w:rPr>
        <w:t>9:30 am</w:t>
      </w:r>
    </w:p>
    <w:p w14:paraId="32999FC6" w14:textId="23A3C076" w:rsidR="00A871F3" w:rsidRDefault="00D74C00">
      <w:pPr>
        <w:tabs>
          <w:tab w:val="left" w:pos="2520"/>
        </w:tabs>
        <w:spacing w:line="240" w:lineRule="auto"/>
        <w:ind w:left="2520" w:hanging="2520"/>
        <w:rPr>
          <w:i/>
        </w:rPr>
      </w:pPr>
      <w:r>
        <w:rPr>
          <w:b/>
        </w:rPr>
        <w:t>Course Instructor:</w:t>
      </w:r>
      <w:r>
        <w:tab/>
      </w:r>
      <w:r>
        <w:rPr>
          <w:i/>
        </w:rPr>
        <w:t xml:space="preserve">Shauna Downs, </w:t>
      </w:r>
      <w:r w:rsidR="00F34B47">
        <w:rPr>
          <w:i/>
        </w:rPr>
        <w:t>Ph.D.</w:t>
      </w:r>
      <w:r>
        <w:rPr>
          <w:i/>
        </w:rPr>
        <w:t xml:space="preserve">, Associate Professor, Department of Health Behavior, Society and Policy, Rutgers School of Public Health E-mail: </w:t>
      </w:r>
      <w:hyperlink r:id="rId11">
        <w:r>
          <w:rPr>
            <w:i/>
            <w:color w:val="0000FF"/>
            <w:u w:val="single"/>
          </w:rPr>
          <w:t>sd1081@sph.rutgers.edu</w:t>
        </w:r>
      </w:hyperlink>
    </w:p>
    <w:p w14:paraId="4A932F4B" w14:textId="67809A9A" w:rsidR="00A871F3" w:rsidRDefault="00D74C00">
      <w:pPr>
        <w:tabs>
          <w:tab w:val="left" w:pos="2520"/>
        </w:tabs>
        <w:spacing w:line="240" w:lineRule="auto"/>
        <w:ind w:left="2520" w:hanging="2520"/>
        <w:rPr>
          <w:i/>
        </w:rPr>
      </w:pPr>
      <w:r>
        <w:rPr>
          <w:i/>
        </w:rPr>
        <w:t xml:space="preserve">                                      </w:t>
      </w:r>
      <w:r>
        <w:rPr>
          <w:i/>
        </w:rPr>
        <w:tab/>
        <w:t xml:space="preserve">Antonia Matalas, </w:t>
      </w:r>
      <w:r w:rsidR="00F34B47">
        <w:rPr>
          <w:i/>
        </w:rPr>
        <w:t>Ph.D.</w:t>
      </w:r>
      <w:r>
        <w:rPr>
          <w:i/>
        </w:rPr>
        <w:t xml:space="preserve">, Professor of Nutritional Anthropology, Department of Nutrition and Dietetics, Harokopio University  Email: </w:t>
      </w:r>
      <w:hyperlink r:id="rId12">
        <w:r>
          <w:rPr>
            <w:i/>
            <w:color w:val="0000FF"/>
            <w:u w:val="single"/>
          </w:rPr>
          <w:t>amatala@hua.gr</w:t>
        </w:r>
      </w:hyperlink>
    </w:p>
    <w:p w14:paraId="0B8A2B36" w14:textId="77777777" w:rsidR="00A871F3" w:rsidRDefault="00D74C00">
      <w:pPr>
        <w:tabs>
          <w:tab w:val="left" w:pos="2520"/>
        </w:tabs>
        <w:spacing w:line="240" w:lineRule="auto"/>
        <w:ind w:left="2520" w:hanging="2520"/>
      </w:pPr>
      <w:r>
        <w:rPr>
          <w:b/>
        </w:rPr>
        <w:t>Office Hours:</w:t>
      </w:r>
      <w:r>
        <w:tab/>
      </w:r>
      <w:r>
        <w:rPr>
          <w:i/>
        </w:rPr>
        <w:t>By Appointment Only</w:t>
      </w:r>
    </w:p>
    <w:p w14:paraId="4EA87DB9" w14:textId="77777777" w:rsidR="00A871F3" w:rsidRDefault="00D74C00">
      <w:pPr>
        <w:tabs>
          <w:tab w:val="left" w:pos="2520"/>
        </w:tabs>
        <w:spacing w:after="0" w:line="240" w:lineRule="auto"/>
        <w:ind w:left="2520" w:hanging="2520"/>
      </w:pPr>
      <w:r>
        <w:rPr>
          <w:b/>
        </w:rPr>
        <w:t>Course Assistant:</w:t>
      </w:r>
      <w:r>
        <w:tab/>
        <w:t>Christine Oller</w:t>
      </w:r>
    </w:p>
    <w:p w14:paraId="30EC0A82" w14:textId="5B7319C2" w:rsidR="00A871F3" w:rsidRDefault="00D74C00">
      <w:pPr>
        <w:tabs>
          <w:tab w:val="left" w:pos="2520"/>
        </w:tabs>
        <w:spacing w:after="0" w:line="240" w:lineRule="auto"/>
        <w:ind w:left="2520" w:hanging="2520"/>
        <w:rPr>
          <w:rFonts w:ascii="Helvetica Neue" w:eastAsia="Helvetica Neue" w:hAnsi="Helvetica Neue" w:cs="Helvetica Neue"/>
          <w:b/>
          <w:color w:val="2D3B45"/>
        </w:rPr>
      </w:pPr>
      <w:r>
        <w:tab/>
        <w:t>E-mail:</w:t>
      </w:r>
      <w:r>
        <w:rPr>
          <w:rFonts w:ascii="Helvetica Neue" w:eastAsia="Helvetica Neue" w:hAnsi="Helvetica Neue" w:cs="Helvetica Neue"/>
          <w:b/>
          <w:color w:val="2D3B45"/>
        </w:rPr>
        <w:t> </w:t>
      </w:r>
      <w:hyperlink r:id="rId13">
        <w:r>
          <w:rPr>
            <w:rFonts w:ascii="Helvetica Neue" w:eastAsia="Helvetica Neue" w:hAnsi="Helvetica Neue" w:cs="Helvetica Neue"/>
            <w:b/>
            <w:color w:val="0000FF"/>
            <w:u w:val="single"/>
          </w:rPr>
          <w:t>cjo62@sph.rutgers.edu</w:t>
        </w:r>
      </w:hyperlink>
      <w:r>
        <w:rPr>
          <w:rFonts w:ascii="Helvetica Neue" w:eastAsia="Helvetica Neue" w:hAnsi="Helvetica Neue" w:cs="Helvetica Neue"/>
          <w:b/>
          <w:color w:val="2D3B45"/>
        </w:rPr>
        <w:t xml:space="preserve">  </w:t>
      </w:r>
      <w:r>
        <w:tab/>
      </w:r>
      <w:r>
        <w:rPr>
          <w:rFonts w:ascii="Helvetica Neue" w:eastAsia="Helvetica Neue" w:hAnsi="Helvetica Neue" w:cs="Helvetica Neue"/>
          <w:color w:val="2D3B45"/>
        </w:rPr>
        <w:t>Cell Phone: +1 732-</w:t>
      </w:r>
      <w:r w:rsidR="0003177B">
        <w:rPr>
          <w:rFonts w:ascii="Helvetica Neue" w:eastAsia="Helvetica Neue" w:hAnsi="Helvetica Neue" w:cs="Helvetica Neue"/>
          <w:color w:val="2D3B45"/>
        </w:rPr>
        <w:t>306</w:t>
      </w:r>
      <w:r>
        <w:rPr>
          <w:rFonts w:ascii="Helvetica Neue" w:eastAsia="Helvetica Neue" w:hAnsi="Helvetica Neue" w:cs="Helvetica Neue"/>
          <w:color w:val="2D3B45"/>
        </w:rPr>
        <w:t>-7149</w:t>
      </w:r>
    </w:p>
    <w:p w14:paraId="6A5BF112" w14:textId="77777777" w:rsidR="00A871F3" w:rsidRDefault="00A871F3">
      <w:pPr>
        <w:tabs>
          <w:tab w:val="left" w:pos="2520"/>
        </w:tabs>
        <w:spacing w:line="240" w:lineRule="auto"/>
        <w:ind w:left="2520" w:hanging="2520"/>
        <w:rPr>
          <w:b/>
        </w:rPr>
      </w:pPr>
    </w:p>
    <w:p w14:paraId="150E2B0E" w14:textId="5F466CDD" w:rsidR="0003450A" w:rsidRDefault="00D74C00">
      <w:pPr>
        <w:tabs>
          <w:tab w:val="left" w:pos="2520"/>
        </w:tabs>
        <w:spacing w:line="240" w:lineRule="auto"/>
        <w:ind w:left="2520" w:hanging="2520"/>
        <w:rPr>
          <w:i/>
        </w:rPr>
      </w:pPr>
      <w:r>
        <w:rPr>
          <w:b/>
        </w:rPr>
        <w:t>Course Website:</w:t>
      </w:r>
      <w:r>
        <w:rPr>
          <w:b/>
        </w:rPr>
        <w:tab/>
      </w:r>
      <w:hyperlink r:id="rId14" w:history="1">
        <w:r w:rsidR="0003450A" w:rsidRPr="009535F0">
          <w:rPr>
            <w:rStyle w:val="Hyperlink"/>
            <w:i/>
          </w:rPr>
          <w:t>https://rutgers.instructure.com/courses/236303</w:t>
        </w:r>
      </w:hyperlink>
    </w:p>
    <w:p w14:paraId="721EFEF7" w14:textId="6A5D36DA" w:rsidR="00A871F3" w:rsidRDefault="00D74C00">
      <w:pPr>
        <w:tabs>
          <w:tab w:val="left" w:pos="2520"/>
        </w:tabs>
        <w:spacing w:line="240" w:lineRule="auto"/>
        <w:ind w:left="2520" w:hanging="2520"/>
      </w:pPr>
      <w:r>
        <w:rPr>
          <w:b/>
        </w:rPr>
        <w:t>Required Course Text:</w:t>
      </w:r>
      <w:r>
        <w:tab/>
      </w:r>
      <w:r>
        <w:rPr>
          <w:i/>
        </w:rPr>
        <w:t>None</w:t>
      </w:r>
      <w:r>
        <w:t xml:space="preserve"> </w:t>
      </w:r>
    </w:p>
    <w:p w14:paraId="2A2846B6" w14:textId="77777777" w:rsidR="00A871F3" w:rsidRDefault="00D74C00">
      <w:pPr>
        <w:spacing w:line="240" w:lineRule="auto"/>
        <w:rPr>
          <w:i/>
        </w:rPr>
      </w:pPr>
      <w:r>
        <w:rPr>
          <w:b/>
        </w:rPr>
        <w:t>Additional/Supplemental Readings/Resources:</w:t>
      </w:r>
      <w:r>
        <w:t xml:space="preserve">  The class readings consist of articles and/or book chapters. Readings will be posted on the Canvas system for the course. If this is not possible, some readings will be distributed in class, via e-mail, or through links to electronic journals or other websites.  </w:t>
      </w:r>
      <w:r>
        <w:rPr>
          <w:b/>
        </w:rPr>
        <w:t xml:space="preserve">Students are assigned reading for each day of the course, which should be read </w:t>
      </w:r>
      <w:r>
        <w:rPr>
          <w:b/>
          <w:u w:val="single"/>
        </w:rPr>
        <w:t>prior</w:t>
      </w:r>
      <w:r>
        <w:rPr>
          <w:b/>
        </w:rPr>
        <w:t xml:space="preserve"> to the class session.</w:t>
      </w:r>
    </w:p>
    <w:p w14:paraId="662D8D0E" w14:textId="77777777" w:rsidR="00A871F3" w:rsidRDefault="00D74C00">
      <w:pPr>
        <w:spacing w:line="240" w:lineRule="auto"/>
        <w:rPr>
          <w:i/>
        </w:rPr>
      </w:pPr>
      <w:r>
        <w:rPr>
          <w:b/>
        </w:rPr>
        <w:t xml:space="preserve">Course Description: </w:t>
      </w:r>
      <w:r>
        <w:t xml:space="preserve"> </w:t>
      </w:r>
      <w:r>
        <w:rPr>
          <w:i/>
        </w:rPr>
        <w:t>This course will provide in-depth knowledge and analysis of food production and consumption in the Mediterranean region using a food systems approach. Students will learn about the various components of the Mediterranean Diet pattern, its health, economic, social and environmental considerations and trade-offs, as well as how to measure its adherence. Through a combination of in-class lectures and experiential learning, students will gain a deep understanding of the historical, cultural and culinary aspects of food production and consumption in the Mediterranean region.</w:t>
      </w:r>
    </w:p>
    <w:p w14:paraId="7C894339" w14:textId="77777777" w:rsidR="00A871F3" w:rsidRDefault="00D74C00">
      <w:pPr>
        <w:spacing w:line="240" w:lineRule="auto"/>
        <w:rPr>
          <w:b/>
        </w:rPr>
      </w:pPr>
      <w:r>
        <w:rPr>
          <w:b/>
        </w:rPr>
        <w:t xml:space="preserve">Selected Concentration Competencies Addressed: </w:t>
      </w:r>
    </w:p>
    <w:p w14:paraId="38E4EC8D" w14:textId="77777777" w:rsidR="00A871F3" w:rsidRDefault="00D74C00">
      <w:pPr>
        <w:spacing w:line="240" w:lineRule="auto"/>
      </w:pPr>
      <w:r>
        <w:t xml:space="preserve"> The competencies addressed in this course for the MPH include: </w:t>
      </w:r>
    </w:p>
    <w:p w14:paraId="4153A707" w14:textId="77777777" w:rsidR="00A871F3" w:rsidRDefault="00D74C00">
      <w:pPr>
        <w:numPr>
          <w:ilvl w:val="0"/>
          <w:numId w:val="5"/>
        </w:numPr>
        <w:pBdr>
          <w:top w:val="nil"/>
          <w:left w:val="nil"/>
          <w:bottom w:val="nil"/>
          <w:right w:val="nil"/>
          <w:between w:val="nil"/>
        </w:pBdr>
        <w:spacing w:after="0" w:line="240" w:lineRule="auto"/>
        <w:jc w:val="both"/>
      </w:pPr>
      <w:r>
        <w:rPr>
          <w:color w:val="000000"/>
        </w:rPr>
        <w:t>Analyze local and global food systems (Public Health Nutrition)</w:t>
      </w:r>
    </w:p>
    <w:p w14:paraId="413B8E29" w14:textId="77777777" w:rsidR="00A871F3" w:rsidRDefault="00D74C00">
      <w:pPr>
        <w:numPr>
          <w:ilvl w:val="0"/>
          <w:numId w:val="5"/>
        </w:numPr>
        <w:pBdr>
          <w:top w:val="nil"/>
          <w:left w:val="nil"/>
          <w:bottom w:val="nil"/>
          <w:right w:val="nil"/>
          <w:between w:val="nil"/>
        </w:pBdr>
        <w:spacing w:after="0" w:line="240" w:lineRule="auto"/>
        <w:jc w:val="both"/>
      </w:pPr>
      <w:r>
        <w:rPr>
          <w:color w:val="000000"/>
        </w:rPr>
        <w:t>Utilize culturally appropriate assessment methodologies to identify and prioritize diet and nutritional problems for diverse population groups (Public Health Nutrition)</w:t>
      </w:r>
    </w:p>
    <w:p w14:paraId="24C993D6" w14:textId="77777777" w:rsidR="00A871F3" w:rsidRDefault="00D74C00">
      <w:pPr>
        <w:numPr>
          <w:ilvl w:val="0"/>
          <w:numId w:val="5"/>
        </w:numPr>
        <w:pBdr>
          <w:top w:val="nil"/>
          <w:left w:val="nil"/>
          <w:bottom w:val="nil"/>
          <w:right w:val="nil"/>
          <w:between w:val="nil"/>
        </w:pBdr>
        <w:spacing w:after="0" w:line="240" w:lineRule="auto"/>
        <w:jc w:val="both"/>
      </w:pPr>
      <w:r>
        <w:rPr>
          <w:color w:val="000000"/>
        </w:rPr>
        <w:t>Critique epidemiologic literature, assess its strengths and weaknesses, and determine if conclusion(s) are supported (Epidemiology)</w:t>
      </w:r>
    </w:p>
    <w:p w14:paraId="03E029CD" w14:textId="77777777" w:rsidR="00A871F3" w:rsidRDefault="00D74C00">
      <w:pPr>
        <w:numPr>
          <w:ilvl w:val="0"/>
          <w:numId w:val="5"/>
        </w:numPr>
        <w:pBdr>
          <w:top w:val="nil"/>
          <w:left w:val="nil"/>
          <w:bottom w:val="nil"/>
          <w:right w:val="nil"/>
          <w:between w:val="nil"/>
        </w:pBdr>
        <w:spacing w:after="0" w:line="240" w:lineRule="auto"/>
        <w:jc w:val="both"/>
      </w:pPr>
      <w:r>
        <w:rPr>
          <w:color w:val="000000"/>
        </w:rPr>
        <w:t>Demonstrate an understanding of the economic, educational, political, sociocultural, environmental, ecological, and biological conditions that represent obstacles to attaining global health (Global Public Health)</w:t>
      </w:r>
    </w:p>
    <w:p w14:paraId="49B040D7" w14:textId="07A68F6C" w:rsidR="00A871F3" w:rsidRDefault="00D74C00">
      <w:pPr>
        <w:numPr>
          <w:ilvl w:val="0"/>
          <w:numId w:val="5"/>
        </w:numPr>
        <w:pBdr>
          <w:top w:val="nil"/>
          <w:left w:val="nil"/>
          <w:bottom w:val="nil"/>
          <w:right w:val="nil"/>
          <w:between w:val="nil"/>
        </w:pBdr>
        <w:spacing w:after="0" w:line="240" w:lineRule="auto"/>
        <w:jc w:val="both"/>
      </w:pPr>
      <w:r>
        <w:rPr>
          <w:color w:val="000000"/>
        </w:rPr>
        <w:t xml:space="preserve">Develop </w:t>
      </w:r>
      <w:r w:rsidR="004E3B0F">
        <w:rPr>
          <w:color w:val="000000"/>
        </w:rPr>
        <w:t>or</w:t>
      </w:r>
      <w:r>
        <w:rPr>
          <w:color w:val="000000"/>
        </w:rPr>
        <w:t xml:space="preserve"> critique health education materials, methods, and programs (Social and Behavioral Health Sciences)</w:t>
      </w:r>
    </w:p>
    <w:p w14:paraId="09B447C2" w14:textId="77777777" w:rsidR="00A871F3" w:rsidRDefault="00A871F3">
      <w:pPr>
        <w:spacing w:after="0" w:line="240" w:lineRule="auto"/>
      </w:pPr>
    </w:p>
    <w:p w14:paraId="6431942C" w14:textId="77777777" w:rsidR="00A871F3" w:rsidRDefault="00D74C00">
      <w:pPr>
        <w:pBdr>
          <w:top w:val="nil"/>
          <w:left w:val="nil"/>
          <w:bottom w:val="nil"/>
          <w:right w:val="nil"/>
          <w:between w:val="nil"/>
        </w:pBdr>
        <w:spacing w:line="240" w:lineRule="auto"/>
        <w:rPr>
          <w:color w:val="000000"/>
        </w:rPr>
      </w:pPr>
      <w:r>
        <w:rPr>
          <w:color w:val="000000"/>
        </w:rPr>
        <w:lastRenderedPageBreak/>
        <w:t xml:space="preserve">Please visit the Concentration webpages on the School of Public Health’s website at </w:t>
      </w:r>
      <w:hyperlink r:id="rId15">
        <w:r>
          <w:rPr>
            <w:color w:val="0000FF"/>
            <w:u w:val="single"/>
          </w:rPr>
          <w:t>sph.rutgers.edu</w:t>
        </w:r>
      </w:hyperlink>
      <w:r>
        <w:rPr>
          <w:color w:val="000000"/>
        </w:rPr>
        <w:t xml:space="preserve"> for additional competencies addressed by this course for other degrees and concentrations.</w:t>
      </w:r>
    </w:p>
    <w:p w14:paraId="5D0E4CC0" w14:textId="77777777" w:rsidR="00A871F3" w:rsidRDefault="00D74C00">
      <w:pPr>
        <w:spacing w:line="240" w:lineRule="auto"/>
      </w:pPr>
      <w:r>
        <w:rPr>
          <w:b/>
        </w:rPr>
        <w:t xml:space="preserve">Course Objectives: </w:t>
      </w:r>
      <w:r>
        <w:t>By the completion of this course, students will be able to:</w:t>
      </w:r>
    </w:p>
    <w:p w14:paraId="08A349C1" w14:textId="77777777" w:rsidR="00A871F3" w:rsidRDefault="00D74C00">
      <w:pPr>
        <w:numPr>
          <w:ilvl w:val="0"/>
          <w:numId w:val="6"/>
        </w:numPr>
        <w:pBdr>
          <w:top w:val="nil"/>
          <w:left w:val="nil"/>
          <w:bottom w:val="nil"/>
          <w:right w:val="nil"/>
          <w:between w:val="nil"/>
        </w:pBdr>
        <w:spacing w:after="0" w:line="240" w:lineRule="auto"/>
      </w:pPr>
      <w:r>
        <w:rPr>
          <w:color w:val="000000"/>
        </w:rPr>
        <w:t>Identify the historical, cultural, and culinary aspects of food consumption within the Mediterranean region</w:t>
      </w:r>
    </w:p>
    <w:p w14:paraId="7B512915" w14:textId="77777777" w:rsidR="00A871F3" w:rsidRDefault="00D74C00">
      <w:pPr>
        <w:numPr>
          <w:ilvl w:val="0"/>
          <w:numId w:val="6"/>
        </w:numPr>
        <w:pBdr>
          <w:top w:val="nil"/>
          <w:left w:val="nil"/>
          <w:bottom w:val="nil"/>
          <w:right w:val="nil"/>
          <w:between w:val="nil"/>
        </w:pBdr>
        <w:spacing w:after="0" w:line="240" w:lineRule="auto"/>
      </w:pPr>
      <w:r>
        <w:rPr>
          <w:color w:val="000000"/>
        </w:rPr>
        <w:t>Describe the Mediterranean Diet model and its health and environmental implications</w:t>
      </w:r>
    </w:p>
    <w:p w14:paraId="73A1FEC4" w14:textId="77777777" w:rsidR="00A871F3" w:rsidRDefault="00D74C00">
      <w:pPr>
        <w:numPr>
          <w:ilvl w:val="0"/>
          <w:numId w:val="6"/>
        </w:numPr>
        <w:pBdr>
          <w:top w:val="nil"/>
          <w:left w:val="nil"/>
          <w:bottom w:val="nil"/>
          <w:right w:val="nil"/>
          <w:between w:val="nil"/>
        </w:pBdr>
        <w:spacing w:after="0" w:line="240" w:lineRule="auto"/>
      </w:pPr>
      <w:r>
        <w:rPr>
          <w:color w:val="000000"/>
        </w:rPr>
        <w:t>Assess and critically analyze adherence to the Mediterranean Diet model</w:t>
      </w:r>
    </w:p>
    <w:p w14:paraId="28B79406" w14:textId="77777777" w:rsidR="00A871F3" w:rsidRDefault="00D74C00">
      <w:pPr>
        <w:numPr>
          <w:ilvl w:val="0"/>
          <w:numId w:val="6"/>
        </w:numPr>
        <w:pBdr>
          <w:top w:val="nil"/>
          <w:left w:val="nil"/>
          <w:bottom w:val="nil"/>
          <w:right w:val="nil"/>
          <w:between w:val="nil"/>
        </w:pBdr>
        <w:spacing w:after="0" w:line="240" w:lineRule="auto"/>
      </w:pPr>
      <w:r>
        <w:rPr>
          <w:color w:val="000000"/>
        </w:rPr>
        <w:t>Analyze the ways in which local food systems can better support the production and distribution of food resources in accordance to a Mediterranean lifestyle</w:t>
      </w:r>
    </w:p>
    <w:p w14:paraId="25B67689" w14:textId="77777777" w:rsidR="00A871F3" w:rsidRDefault="00D74C00">
      <w:pPr>
        <w:numPr>
          <w:ilvl w:val="0"/>
          <w:numId w:val="6"/>
        </w:numPr>
        <w:pBdr>
          <w:top w:val="nil"/>
          <w:left w:val="nil"/>
          <w:bottom w:val="nil"/>
          <w:right w:val="nil"/>
          <w:between w:val="nil"/>
        </w:pBdr>
        <w:spacing w:after="0" w:line="240" w:lineRule="auto"/>
      </w:pPr>
      <w:r>
        <w:rPr>
          <w:color w:val="000000"/>
        </w:rPr>
        <w:t>Formulate strategies to promote a Mediterranean lifestyle in both Greece and the United States</w:t>
      </w:r>
    </w:p>
    <w:p w14:paraId="63EE1CC4" w14:textId="77777777" w:rsidR="00A871F3" w:rsidRDefault="00D74C00">
      <w:pPr>
        <w:tabs>
          <w:tab w:val="left" w:pos="2648"/>
        </w:tabs>
        <w:spacing w:line="240" w:lineRule="auto"/>
        <w:rPr>
          <w:b/>
        </w:rPr>
      </w:pPr>
      <w:r>
        <w:rPr>
          <w:b/>
        </w:rPr>
        <w:tab/>
      </w:r>
    </w:p>
    <w:p w14:paraId="40D2717B" w14:textId="77777777" w:rsidR="00A871F3" w:rsidRDefault="00D74C00">
      <w:pPr>
        <w:spacing w:line="240" w:lineRule="auto"/>
        <w:rPr>
          <w:i/>
        </w:rPr>
      </w:pPr>
      <w:r>
        <w:rPr>
          <w:b/>
        </w:rPr>
        <w:t>Course Requirements and Grading:</w:t>
      </w:r>
      <w:r>
        <w:t xml:space="preserve"> </w:t>
      </w:r>
    </w:p>
    <w:p w14:paraId="64585333" w14:textId="77777777" w:rsidR="00A871F3" w:rsidRDefault="00D74C00">
      <w:pPr>
        <w:numPr>
          <w:ilvl w:val="0"/>
          <w:numId w:val="9"/>
        </w:numPr>
        <w:pBdr>
          <w:top w:val="nil"/>
          <w:left w:val="nil"/>
          <w:bottom w:val="nil"/>
          <w:right w:val="nil"/>
          <w:between w:val="nil"/>
        </w:pBdr>
        <w:tabs>
          <w:tab w:val="left" w:pos="360"/>
        </w:tabs>
        <w:spacing w:line="240" w:lineRule="auto"/>
        <w:ind w:left="360"/>
        <w:rPr>
          <w:i/>
          <w:color w:val="000000"/>
        </w:rPr>
      </w:pPr>
      <w:r>
        <w:rPr>
          <w:color w:val="000000"/>
        </w:rPr>
        <w:t>Students will have the opportunity to earn 100 points. The course grades will be based on reflections, group work, a final paper, and class participation. A detailed description of the assignments and their grading criteria will be posted on Canvas. Students are required to actively participate in class lectures, group activities, and field tasks and read the material assigned by the instructors.</w:t>
      </w:r>
      <w:r>
        <w:rPr>
          <w:i/>
          <w:color w:val="000000"/>
        </w:rPr>
        <w:t xml:space="preserve"> </w:t>
      </w:r>
    </w:p>
    <w:p w14:paraId="2B7CAB5D" w14:textId="77777777" w:rsidR="00A871F3" w:rsidRDefault="00D74C00">
      <w:pPr>
        <w:tabs>
          <w:tab w:val="left" w:pos="360"/>
        </w:tabs>
        <w:spacing w:line="240" w:lineRule="auto"/>
        <w:ind w:left="360"/>
        <w:rPr>
          <w:b/>
          <w:i/>
        </w:rPr>
      </w:pPr>
      <w:r>
        <w:rPr>
          <w:b/>
          <w:i/>
        </w:rPr>
        <w:t>Points Distribution:</w:t>
      </w:r>
    </w:p>
    <w:p w14:paraId="68C6CE79" w14:textId="77777777" w:rsidR="00A871F3" w:rsidRDefault="00D74C00" w:rsidP="0003177B">
      <w:pPr>
        <w:numPr>
          <w:ilvl w:val="0"/>
          <w:numId w:val="9"/>
        </w:numPr>
        <w:pBdr>
          <w:top w:val="nil"/>
          <w:left w:val="nil"/>
          <w:bottom w:val="nil"/>
          <w:right w:val="nil"/>
          <w:between w:val="nil"/>
        </w:pBdr>
        <w:tabs>
          <w:tab w:val="left" w:pos="360"/>
        </w:tabs>
        <w:spacing w:after="0" w:line="240" w:lineRule="auto"/>
        <w:ind w:left="1080"/>
        <w:rPr>
          <w:i/>
          <w:color w:val="000000"/>
        </w:rPr>
      </w:pPr>
      <w:r>
        <w:rPr>
          <w:i/>
          <w:color w:val="000000"/>
        </w:rPr>
        <w:t xml:space="preserve">Reflection                                        </w:t>
      </w:r>
      <w:r>
        <w:rPr>
          <w:i/>
          <w:color w:val="000000"/>
        </w:rPr>
        <w:tab/>
        <w:t>20 pts.</w:t>
      </w:r>
    </w:p>
    <w:p w14:paraId="2DEBE0EF" w14:textId="77777777" w:rsidR="00A871F3" w:rsidRDefault="00D74C00" w:rsidP="0003177B">
      <w:pPr>
        <w:numPr>
          <w:ilvl w:val="0"/>
          <w:numId w:val="9"/>
        </w:numPr>
        <w:pBdr>
          <w:top w:val="nil"/>
          <w:left w:val="nil"/>
          <w:bottom w:val="nil"/>
          <w:right w:val="nil"/>
          <w:between w:val="nil"/>
        </w:pBdr>
        <w:tabs>
          <w:tab w:val="left" w:pos="360"/>
        </w:tabs>
        <w:spacing w:after="0" w:line="240" w:lineRule="auto"/>
        <w:ind w:left="1080"/>
        <w:rPr>
          <w:i/>
          <w:color w:val="000000"/>
        </w:rPr>
      </w:pPr>
      <w:r>
        <w:rPr>
          <w:i/>
          <w:color w:val="000000"/>
        </w:rPr>
        <w:t xml:space="preserve">Group presentations                       </w:t>
      </w:r>
      <w:r>
        <w:rPr>
          <w:i/>
          <w:color w:val="000000"/>
        </w:rPr>
        <w:tab/>
        <w:t>20 pts.</w:t>
      </w:r>
    </w:p>
    <w:p w14:paraId="4D20F6A8" w14:textId="77777777" w:rsidR="00A871F3" w:rsidRDefault="00D74C00" w:rsidP="0003177B">
      <w:pPr>
        <w:numPr>
          <w:ilvl w:val="0"/>
          <w:numId w:val="9"/>
        </w:numPr>
        <w:pBdr>
          <w:top w:val="nil"/>
          <w:left w:val="nil"/>
          <w:bottom w:val="nil"/>
          <w:right w:val="nil"/>
          <w:between w:val="nil"/>
        </w:pBdr>
        <w:tabs>
          <w:tab w:val="left" w:pos="360"/>
        </w:tabs>
        <w:spacing w:after="0" w:line="240" w:lineRule="auto"/>
        <w:ind w:left="1080"/>
        <w:rPr>
          <w:i/>
          <w:color w:val="000000"/>
        </w:rPr>
      </w:pPr>
      <w:r>
        <w:rPr>
          <w:i/>
          <w:color w:val="000000"/>
        </w:rPr>
        <w:t xml:space="preserve">Final paper                                      </w:t>
      </w:r>
      <w:r>
        <w:rPr>
          <w:i/>
          <w:color w:val="000000"/>
        </w:rPr>
        <w:tab/>
        <w:t>40 pts.</w:t>
      </w:r>
    </w:p>
    <w:p w14:paraId="04A36FF7" w14:textId="77777777" w:rsidR="00A871F3" w:rsidRDefault="00D74C00" w:rsidP="0003177B">
      <w:pPr>
        <w:numPr>
          <w:ilvl w:val="0"/>
          <w:numId w:val="9"/>
        </w:numPr>
        <w:pBdr>
          <w:top w:val="nil"/>
          <w:left w:val="nil"/>
          <w:bottom w:val="nil"/>
          <w:right w:val="nil"/>
          <w:between w:val="nil"/>
        </w:pBdr>
        <w:tabs>
          <w:tab w:val="left" w:pos="360"/>
        </w:tabs>
        <w:spacing w:after="0" w:line="240" w:lineRule="auto"/>
        <w:ind w:left="1080"/>
        <w:rPr>
          <w:i/>
          <w:color w:val="000000"/>
        </w:rPr>
      </w:pPr>
      <w:r>
        <w:rPr>
          <w:i/>
          <w:color w:val="000000"/>
        </w:rPr>
        <w:t xml:space="preserve">Class Participation                          </w:t>
      </w:r>
      <w:r>
        <w:rPr>
          <w:i/>
          <w:color w:val="000000"/>
        </w:rPr>
        <w:tab/>
        <w:t>20 pts.</w:t>
      </w:r>
    </w:p>
    <w:p w14:paraId="0D0AFD8C" w14:textId="77777777" w:rsidR="00A871F3" w:rsidRDefault="00D74C00" w:rsidP="0003177B">
      <w:pPr>
        <w:numPr>
          <w:ilvl w:val="0"/>
          <w:numId w:val="9"/>
        </w:numPr>
        <w:pBdr>
          <w:top w:val="nil"/>
          <w:left w:val="nil"/>
          <w:bottom w:val="nil"/>
          <w:right w:val="nil"/>
          <w:between w:val="nil"/>
        </w:pBdr>
        <w:tabs>
          <w:tab w:val="left" w:pos="360"/>
        </w:tabs>
        <w:spacing w:line="240" w:lineRule="auto"/>
        <w:ind w:left="1080"/>
        <w:rPr>
          <w:i/>
          <w:color w:val="000000"/>
        </w:rPr>
      </w:pPr>
      <w:r>
        <w:rPr>
          <w:i/>
          <w:color w:val="000000"/>
        </w:rPr>
        <w:t>Total</w:t>
      </w:r>
      <w:r>
        <w:rPr>
          <w:i/>
          <w:color w:val="000000"/>
        </w:rPr>
        <w:tab/>
      </w:r>
      <w:r>
        <w:rPr>
          <w:i/>
          <w:color w:val="000000"/>
        </w:rPr>
        <w:tab/>
      </w:r>
      <w:r>
        <w:rPr>
          <w:i/>
          <w:color w:val="000000"/>
        </w:rPr>
        <w:tab/>
      </w:r>
      <w:r>
        <w:rPr>
          <w:i/>
          <w:color w:val="000000"/>
        </w:rPr>
        <w:tab/>
      </w:r>
      <w:r>
        <w:rPr>
          <w:i/>
          <w:color w:val="000000"/>
        </w:rPr>
        <w:tab/>
        <w:t>100 pts</w:t>
      </w:r>
    </w:p>
    <w:p w14:paraId="79AD9AC7" w14:textId="77777777" w:rsidR="00A871F3" w:rsidRDefault="00D74C00">
      <w:pPr>
        <w:numPr>
          <w:ilvl w:val="0"/>
          <w:numId w:val="9"/>
        </w:numPr>
        <w:pBdr>
          <w:top w:val="nil"/>
          <w:left w:val="nil"/>
          <w:bottom w:val="nil"/>
          <w:right w:val="nil"/>
          <w:between w:val="nil"/>
        </w:pBdr>
        <w:tabs>
          <w:tab w:val="left" w:pos="360"/>
        </w:tabs>
        <w:spacing w:line="240" w:lineRule="auto"/>
        <w:ind w:left="360"/>
        <w:rPr>
          <w:i/>
          <w:color w:val="000000"/>
        </w:rPr>
      </w:pPr>
      <w:r>
        <w:rPr>
          <w:color w:val="000000"/>
        </w:rPr>
        <w:t>Students will receive grades for the following tasks:</w:t>
      </w:r>
    </w:p>
    <w:p w14:paraId="1417C9F8" w14:textId="77777777" w:rsidR="00A871F3" w:rsidRDefault="00D74C00">
      <w:pPr>
        <w:spacing w:before="240" w:after="240"/>
        <w:ind w:left="360"/>
        <w:rPr>
          <w:rFonts w:ascii="Times New Roman" w:eastAsia="Times New Roman" w:hAnsi="Times New Roman" w:cs="Times New Roman"/>
          <w:sz w:val="14"/>
          <w:szCs w:val="14"/>
        </w:rPr>
      </w:pPr>
      <w:r>
        <w:rPr>
          <w:b/>
        </w:rPr>
        <w:t>Reflection</w:t>
      </w:r>
      <w:r>
        <w:t xml:space="preserve">: Each student will be responsible for writing one brief essay (~1000 words) based on course readings and in-class content. Appropriate citations and APA or AMA-formatted references are required for all essays. </w:t>
      </w:r>
      <w:r>
        <w:rPr>
          <w:rFonts w:ascii="Times New Roman" w:eastAsia="Times New Roman" w:hAnsi="Times New Roman" w:cs="Times New Roman"/>
          <w:sz w:val="14"/>
          <w:szCs w:val="14"/>
        </w:rPr>
        <w:t xml:space="preserve">  </w:t>
      </w:r>
      <w:r>
        <w:t xml:space="preserve">Students will reflect on the Mediterranean diet pattern, as a conceptual approach and also, as a way of life, and compare and contrast it to </w:t>
      </w:r>
      <w:r>
        <w:rPr>
          <w:u w:val="single"/>
        </w:rPr>
        <w:t>one</w:t>
      </w:r>
      <w:r>
        <w:t xml:space="preserve"> other healthy eating model promoted by the public health sector and/or by lay people and media (e.g., healthy eating index, DASH diet, The New Scandinavian diet, the Paleo diet, “clean eating”, the Vegan diet, Plant-based diets/Flexitarian, etc.). Students should also reflect on the potential use of the Mediterranean diet pattern as a healthy eating model for populations living outside of the Mediterranean region.</w:t>
      </w:r>
      <w:r>
        <w:rPr>
          <w:rFonts w:ascii="Times New Roman" w:eastAsia="Times New Roman" w:hAnsi="Times New Roman" w:cs="Times New Roman"/>
          <w:sz w:val="14"/>
          <w:szCs w:val="14"/>
        </w:rPr>
        <w:t xml:space="preserve">   </w:t>
      </w:r>
    </w:p>
    <w:p w14:paraId="6FABE45D" w14:textId="77777777" w:rsidR="00A871F3" w:rsidRDefault="00D74C00">
      <w:pPr>
        <w:spacing w:before="240" w:after="240"/>
        <w:ind w:left="360"/>
        <w:rPr>
          <w:b/>
        </w:rPr>
      </w:pPr>
      <w:r>
        <w:rPr>
          <w:b/>
        </w:rPr>
        <w:t>Reflection Due: June 2</w:t>
      </w:r>
      <w:r>
        <w:rPr>
          <w:b/>
          <w:vertAlign w:val="superscript"/>
        </w:rPr>
        <w:t>nd</w:t>
      </w:r>
      <w:r>
        <w:rPr>
          <w:b/>
        </w:rPr>
        <w:t xml:space="preserve"> at 11:59 pm/23.59 Eastern Time (US)</w:t>
      </w:r>
    </w:p>
    <w:p w14:paraId="3064C99C" w14:textId="77777777" w:rsidR="00A871F3" w:rsidRDefault="00D74C00">
      <w:pPr>
        <w:spacing w:before="240" w:after="240"/>
        <w:ind w:left="360"/>
      </w:pPr>
      <w:r>
        <w:rPr>
          <w:b/>
        </w:rPr>
        <w:t xml:space="preserve">Group presentations: </w:t>
      </w:r>
      <w:r>
        <w:t>The aim of the assignment is to examine Mediterranean recipes and menu items and compare them to the</w:t>
      </w:r>
      <w:hyperlink r:id="rId16">
        <w:r>
          <w:t xml:space="preserve"> </w:t>
        </w:r>
      </w:hyperlink>
      <w:hyperlink r:id="rId17">
        <w:r>
          <w:rPr>
            <w:color w:val="1155CC"/>
            <w:u w:val="single"/>
          </w:rPr>
          <w:t>NOVA classification</w:t>
        </w:r>
      </w:hyperlink>
      <w:r>
        <w:t xml:space="preserve"> (degree of food processing). Students will be assigned to one component of the Mediterranean diet (i.e., cereals/grains, dairy, fruits, vegetables, fats, and oils, fish and seafood, etc.) and select at least 10 recipes/menu items for that component of the Mediterranean cuisine and assess/score them according to the NOVA classification. Students will discuss how these recipes/menu items compare and contrast to how the foods are depicted within the Mediterranean Diet pattern literature. Students will also propose strategies for better promoting the Mediterranean Diet in the United States and in Greece within their presentation. Students will work in small groups (~4 students) with students from Rutgers and HUA and will present a ~15-minute presentation to the class. </w:t>
      </w:r>
    </w:p>
    <w:p w14:paraId="25972909" w14:textId="77777777" w:rsidR="00A871F3" w:rsidRDefault="00D74C00">
      <w:pPr>
        <w:spacing w:before="240" w:after="240"/>
        <w:ind w:left="360"/>
      </w:pPr>
      <w:r>
        <w:rPr>
          <w:b/>
        </w:rPr>
        <w:t>Group Presentation Due</w:t>
      </w:r>
      <w:r>
        <w:t>: Student presentations will take place on June 5th</w:t>
      </w:r>
    </w:p>
    <w:p w14:paraId="330DFD10" w14:textId="77777777" w:rsidR="00A871F3" w:rsidRDefault="00D74C00">
      <w:pPr>
        <w:ind w:left="360"/>
      </w:pPr>
      <w:r>
        <w:rPr>
          <w:b/>
        </w:rPr>
        <w:t xml:space="preserve">Final Paper: </w:t>
      </w:r>
      <w:r>
        <w:t>The aim of this paper is to examine different aspects of key foods/food groups included in the Mediterranean Diet pattern. Each student will select one of the “value-added” foods/food groups of the Mediterranean Diet (e.g., fish, olive oil, black currants, etc.) and provide a general overview of the food, discuss its culinary use, nutritional value, and dietary benefits, and sustainability as well as any social and economic considerations (e.g., affordability, access, etc.). The final paper will be written individually. The paper should be no more than 2000 words. Appropriate citations and APA or AMA-formatted references are required for all essays.</w:t>
      </w:r>
    </w:p>
    <w:p w14:paraId="3AB20A88" w14:textId="7507DE95" w:rsidR="00A871F3" w:rsidRDefault="00D74C00">
      <w:pPr>
        <w:ind w:left="360"/>
        <w:rPr>
          <w:b/>
        </w:rPr>
      </w:pPr>
      <w:r>
        <w:rPr>
          <w:b/>
        </w:rPr>
        <w:t>Final Paper Due:</w:t>
      </w:r>
      <w:r>
        <w:t xml:space="preserve"> </w:t>
      </w:r>
      <w:r w:rsidR="006A12A9">
        <w:rPr>
          <w:b/>
        </w:rPr>
        <w:t>July 15</w:t>
      </w:r>
      <w:r>
        <w:rPr>
          <w:b/>
        </w:rPr>
        <w:t xml:space="preserve"> at 11:59 pm/23.59 Eastern Time (US) (~</w:t>
      </w:r>
      <w:r w:rsidR="00AA0C5A">
        <w:rPr>
          <w:b/>
        </w:rPr>
        <w:t>5</w:t>
      </w:r>
      <w:r>
        <w:rPr>
          <w:b/>
        </w:rPr>
        <w:t xml:space="preserve"> weeks after the course completion)</w:t>
      </w:r>
    </w:p>
    <w:p w14:paraId="5B4AD454" w14:textId="77777777" w:rsidR="00A871F3" w:rsidRDefault="00D74C00">
      <w:pPr>
        <w:spacing w:before="240"/>
        <w:ind w:left="360"/>
      </w:pPr>
      <w:r>
        <w:rPr>
          <w:b/>
        </w:rPr>
        <w:t>Class Participation</w:t>
      </w:r>
      <w:r>
        <w:t>: This course is designed to be highly interactive. Class participation is expected from everyone during in-class group work, activities, and discussions. Students will be assigned a participation grade each day by the course instruction (out of a possible 2 points for participation each day that the course is in session).</w:t>
      </w:r>
    </w:p>
    <w:tbl>
      <w:tblPr>
        <w:tblStyle w:val="a"/>
        <w:tblW w:w="10614" w:type="dxa"/>
        <w:tblBorders>
          <w:top w:val="nil"/>
          <w:left w:val="nil"/>
          <w:bottom w:val="nil"/>
          <w:right w:val="nil"/>
          <w:insideH w:val="nil"/>
          <w:insideV w:val="nil"/>
        </w:tblBorders>
        <w:tblLayout w:type="fixed"/>
        <w:tblLook w:val="0600" w:firstRow="0" w:lastRow="0" w:firstColumn="0" w:lastColumn="0" w:noHBand="1" w:noVBand="1"/>
      </w:tblPr>
      <w:tblGrid>
        <w:gridCol w:w="2244"/>
        <w:gridCol w:w="2250"/>
        <w:gridCol w:w="3150"/>
        <w:gridCol w:w="2970"/>
      </w:tblGrid>
      <w:tr w:rsidR="00A871F3" w14:paraId="146DF277" w14:textId="77777777">
        <w:trPr>
          <w:trHeight w:val="446"/>
        </w:trPr>
        <w:tc>
          <w:tcPr>
            <w:tcW w:w="2244"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60C07AF2" w14:textId="77777777" w:rsidR="00A871F3" w:rsidRDefault="00D74C00">
            <w:pPr>
              <w:spacing w:before="240"/>
              <w:ind w:left="-120"/>
              <w:jc w:val="center"/>
              <w:rPr>
                <w:b/>
                <w:sz w:val="20"/>
                <w:szCs w:val="20"/>
              </w:rPr>
            </w:pPr>
            <w:r>
              <w:rPr>
                <w:b/>
                <w:sz w:val="20"/>
                <w:szCs w:val="20"/>
              </w:rPr>
              <w:t>Competency</w:t>
            </w:r>
          </w:p>
        </w:tc>
        <w:tc>
          <w:tcPr>
            <w:tcW w:w="225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53398D59" w14:textId="77777777" w:rsidR="00A871F3" w:rsidRDefault="00D74C00">
            <w:pPr>
              <w:spacing w:before="240"/>
              <w:ind w:left="-120"/>
              <w:jc w:val="center"/>
              <w:rPr>
                <w:b/>
                <w:sz w:val="20"/>
                <w:szCs w:val="20"/>
              </w:rPr>
            </w:pPr>
            <w:r>
              <w:rPr>
                <w:b/>
                <w:sz w:val="20"/>
                <w:szCs w:val="20"/>
              </w:rPr>
              <w:t>Course Objectives(s)</w:t>
            </w:r>
          </w:p>
        </w:tc>
        <w:tc>
          <w:tcPr>
            <w:tcW w:w="315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61F07DB3" w14:textId="77777777" w:rsidR="00A871F3" w:rsidRDefault="00D74C00">
            <w:pPr>
              <w:ind w:left="240" w:hanging="180"/>
              <w:jc w:val="center"/>
              <w:rPr>
                <w:b/>
                <w:sz w:val="20"/>
                <w:szCs w:val="20"/>
              </w:rPr>
            </w:pPr>
            <w:r>
              <w:rPr>
                <w:b/>
                <w:sz w:val="20"/>
                <w:szCs w:val="20"/>
              </w:rPr>
              <w:t>Lessons</w:t>
            </w:r>
          </w:p>
        </w:tc>
        <w:tc>
          <w:tcPr>
            <w:tcW w:w="297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62132B38" w14:textId="77777777" w:rsidR="00A871F3" w:rsidRDefault="00D74C00">
            <w:pPr>
              <w:ind w:left="280" w:hanging="200"/>
              <w:jc w:val="center"/>
              <w:rPr>
                <w:b/>
                <w:sz w:val="20"/>
                <w:szCs w:val="20"/>
              </w:rPr>
            </w:pPr>
            <w:r>
              <w:rPr>
                <w:b/>
                <w:sz w:val="20"/>
                <w:szCs w:val="20"/>
              </w:rPr>
              <w:t>Assessment(s)</w:t>
            </w:r>
          </w:p>
        </w:tc>
      </w:tr>
      <w:tr w:rsidR="00A871F3" w14:paraId="36DA2EE3" w14:textId="77777777">
        <w:trPr>
          <w:trHeight w:val="2810"/>
        </w:trPr>
        <w:tc>
          <w:tcPr>
            <w:tcW w:w="2244"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8FB8104" w14:textId="77777777" w:rsidR="00A871F3" w:rsidRDefault="00D74C00">
            <w:pPr>
              <w:spacing w:before="240"/>
              <w:rPr>
                <w:sz w:val="20"/>
                <w:szCs w:val="20"/>
                <w:highlight w:val="white"/>
              </w:rPr>
            </w:pPr>
            <w:r>
              <w:rPr>
                <w:sz w:val="20"/>
                <w:szCs w:val="20"/>
                <w:highlight w:val="white"/>
              </w:rPr>
              <w:t>Analyze local and global food systems</w:t>
            </w:r>
          </w:p>
        </w:tc>
        <w:tc>
          <w:tcPr>
            <w:tcW w:w="2250" w:type="dxa"/>
            <w:tcBorders>
              <w:top w:val="nil"/>
              <w:left w:val="nil"/>
              <w:bottom w:val="single" w:sz="5" w:space="0" w:color="000000"/>
              <w:right w:val="single" w:sz="5" w:space="0" w:color="000000"/>
            </w:tcBorders>
            <w:tcMar>
              <w:top w:w="100" w:type="dxa"/>
              <w:left w:w="100" w:type="dxa"/>
              <w:bottom w:w="100" w:type="dxa"/>
              <w:right w:w="100" w:type="dxa"/>
            </w:tcMar>
          </w:tcPr>
          <w:p w14:paraId="439162BA" w14:textId="77777777" w:rsidR="00A871F3" w:rsidRDefault="00D74C00">
            <w:pPr>
              <w:rPr>
                <w:sz w:val="20"/>
                <w:szCs w:val="20"/>
              </w:rPr>
            </w:pPr>
            <w:r>
              <w:rPr>
                <w:sz w:val="20"/>
                <w:szCs w:val="20"/>
              </w:rPr>
              <w:t>Analyze the ways in which local food systems can better support the production and sale of food resources in accordance to a Mediterranean lifestyle</w:t>
            </w:r>
          </w:p>
        </w:tc>
        <w:tc>
          <w:tcPr>
            <w:tcW w:w="3150" w:type="dxa"/>
            <w:tcBorders>
              <w:top w:val="nil"/>
              <w:left w:val="nil"/>
              <w:bottom w:val="single" w:sz="5" w:space="0" w:color="000000"/>
              <w:right w:val="single" w:sz="5" w:space="0" w:color="000000"/>
            </w:tcBorders>
            <w:tcMar>
              <w:top w:w="100" w:type="dxa"/>
              <w:left w:w="100" w:type="dxa"/>
              <w:bottom w:w="100" w:type="dxa"/>
              <w:right w:w="100" w:type="dxa"/>
            </w:tcMar>
          </w:tcPr>
          <w:p w14:paraId="3B853F1B" w14:textId="77777777" w:rsidR="00A871F3" w:rsidRDefault="00D74C00">
            <w:pPr>
              <w:numPr>
                <w:ilvl w:val="0"/>
                <w:numId w:val="4"/>
              </w:numPr>
              <w:spacing w:after="0"/>
              <w:ind w:left="360"/>
              <w:rPr>
                <w:sz w:val="20"/>
                <w:szCs w:val="20"/>
                <w:highlight w:val="white"/>
              </w:rPr>
            </w:pPr>
            <w:r>
              <w:rPr>
                <w:sz w:val="20"/>
                <w:szCs w:val="20"/>
                <w:highlight w:val="white"/>
              </w:rPr>
              <w:t>An overview of the sustainability and the Mediterranean Diet pattern</w:t>
            </w:r>
          </w:p>
          <w:p w14:paraId="01D2B7DE" w14:textId="77777777" w:rsidR="00A871F3" w:rsidRDefault="00D74C00">
            <w:pPr>
              <w:numPr>
                <w:ilvl w:val="0"/>
                <w:numId w:val="4"/>
              </w:numPr>
              <w:spacing w:after="0"/>
              <w:ind w:left="360"/>
              <w:rPr>
                <w:sz w:val="20"/>
                <w:szCs w:val="20"/>
                <w:highlight w:val="white"/>
              </w:rPr>
            </w:pPr>
            <w:r>
              <w:rPr>
                <w:sz w:val="20"/>
                <w:szCs w:val="20"/>
                <w:highlight w:val="white"/>
              </w:rPr>
              <w:t>Food systems and the Diet in Greece</w:t>
            </w:r>
          </w:p>
          <w:p w14:paraId="0BE476F3" w14:textId="77777777" w:rsidR="00A871F3" w:rsidRDefault="00D74C00">
            <w:pPr>
              <w:numPr>
                <w:ilvl w:val="0"/>
                <w:numId w:val="4"/>
              </w:numPr>
              <w:spacing w:after="0"/>
              <w:ind w:left="360"/>
              <w:rPr>
                <w:sz w:val="20"/>
                <w:szCs w:val="20"/>
                <w:highlight w:val="white"/>
              </w:rPr>
            </w:pPr>
            <w:r>
              <w:rPr>
                <w:sz w:val="20"/>
                <w:szCs w:val="20"/>
                <w:highlight w:val="white"/>
              </w:rPr>
              <w:t>Activity: Examining the food environment in Athens</w:t>
            </w:r>
          </w:p>
          <w:p w14:paraId="56B3FDB4" w14:textId="77777777" w:rsidR="00A871F3" w:rsidRDefault="00D74C00">
            <w:pPr>
              <w:numPr>
                <w:ilvl w:val="0"/>
                <w:numId w:val="4"/>
              </w:numPr>
              <w:spacing w:after="0"/>
              <w:ind w:left="360"/>
              <w:rPr>
                <w:sz w:val="20"/>
                <w:szCs w:val="20"/>
                <w:highlight w:val="white"/>
              </w:rPr>
            </w:pPr>
            <w:r>
              <w:rPr>
                <w:sz w:val="20"/>
                <w:szCs w:val="20"/>
                <w:highlight w:val="white"/>
              </w:rPr>
              <w:t>Production practices and sustainability</w:t>
            </w:r>
          </w:p>
          <w:p w14:paraId="5218C06A" w14:textId="77777777" w:rsidR="00A871F3" w:rsidRDefault="00D74C00">
            <w:pPr>
              <w:numPr>
                <w:ilvl w:val="0"/>
                <w:numId w:val="4"/>
              </w:numPr>
              <w:spacing w:after="0"/>
              <w:ind w:left="360"/>
              <w:rPr>
                <w:sz w:val="20"/>
                <w:szCs w:val="20"/>
                <w:highlight w:val="white"/>
              </w:rPr>
            </w:pPr>
            <w:r>
              <w:rPr>
                <w:sz w:val="20"/>
                <w:szCs w:val="20"/>
                <w:highlight w:val="white"/>
              </w:rPr>
              <w:t>Culinary aspects of the Mediterranean food</w:t>
            </w:r>
          </w:p>
        </w:tc>
        <w:tc>
          <w:tcPr>
            <w:tcW w:w="2970" w:type="dxa"/>
            <w:tcBorders>
              <w:top w:val="nil"/>
              <w:left w:val="nil"/>
              <w:bottom w:val="single" w:sz="5" w:space="0" w:color="000000"/>
              <w:right w:val="single" w:sz="5" w:space="0" w:color="000000"/>
            </w:tcBorders>
            <w:tcMar>
              <w:top w:w="100" w:type="dxa"/>
              <w:left w:w="100" w:type="dxa"/>
              <w:bottom w:w="100" w:type="dxa"/>
              <w:right w:w="100" w:type="dxa"/>
            </w:tcMar>
          </w:tcPr>
          <w:p w14:paraId="1A9A91DB" w14:textId="77777777" w:rsidR="00A871F3" w:rsidRDefault="00D74C00">
            <w:pPr>
              <w:spacing w:after="0"/>
              <w:ind w:left="90"/>
              <w:rPr>
                <w:sz w:val="20"/>
                <w:szCs w:val="20"/>
              </w:rPr>
            </w:pPr>
            <w:r>
              <w:rPr>
                <w:sz w:val="20"/>
                <w:szCs w:val="20"/>
              </w:rPr>
              <w:t>Final paper</w:t>
            </w:r>
          </w:p>
        </w:tc>
      </w:tr>
      <w:tr w:rsidR="00A871F3" w14:paraId="535E03E3" w14:textId="77777777">
        <w:trPr>
          <w:trHeight w:val="3014"/>
        </w:trPr>
        <w:tc>
          <w:tcPr>
            <w:tcW w:w="2244"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B459A5F" w14:textId="77777777" w:rsidR="00A871F3" w:rsidRDefault="00D74C00">
            <w:pPr>
              <w:rPr>
                <w:sz w:val="20"/>
                <w:szCs w:val="20"/>
                <w:highlight w:val="white"/>
              </w:rPr>
            </w:pPr>
            <w:r>
              <w:rPr>
                <w:sz w:val="20"/>
                <w:szCs w:val="20"/>
                <w:highlight w:val="white"/>
              </w:rPr>
              <w:t>Utilize culturally appropriate assessment methodologies to identify and prioritize diet and nutritional problems for diverse population groups</w:t>
            </w:r>
          </w:p>
        </w:tc>
        <w:tc>
          <w:tcPr>
            <w:tcW w:w="2250" w:type="dxa"/>
            <w:tcBorders>
              <w:top w:val="nil"/>
              <w:left w:val="nil"/>
              <w:bottom w:val="single" w:sz="5" w:space="0" w:color="000000"/>
              <w:right w:val="single" w:sz="5" w:space="0" w:color="000000"/>
            </w:tcBorders>
            <w:tcMar>
              <w:top w:w="100" w:type="dxa"/>
              <w:left w:w="100" w:type="dxa"/>
              <w:bottom w:w="100" w:type="dxa"/>
              <w:right w:w="100" w:type="dxa"/>
            </w:tcMar>
          </w:tcPr>
          <w:p w14:paraId="68401B88" w14:textId="77777777" w:rsidR="00A871F3" w:rsidRDefault="00D74C00">
            <w:pPr>
              <w:rPr>
                <w:sz w:val="20"/>
                <w:szCs w:val="20"/>
              </w:rPr>
            </w:pPr>
            <w:r>
              <w:rPr>
                <w:sz w:val="20"/>
                <w:szCs w:val="20"/>
              </w:rPr>
              <w:t>Measure and critically analyze adherence to the Mediterranean Diet model</w:t>
            </w:r>
          </w:p>
          <w:p w14:paraId="7E6D1555" w14:textId="77777777" w:rsidR="00A871F3" w:rsidRDefault="00D74C00">
            <w:pPr>
              <w:rPr>
                <w:sz w:val="20"/>
                <w:szCs w:val="20"/>
              </w:rPr>
            </w:pPr>
            <w:r>
              <w:rPr>
                <w:sz w:val="20"/>
                <w:szCs w:val="20"/>
              </w:rPr>
              <w:t xml:space="preserve"> </w:t>
            </w:r>
          </w:p>
        </w:tc>
        <w:tc>
          <w:tcPr>
            <w:tcW w:w="3150" w:type="dxa"/>
            <w:tcBorders>
              <w:top w:val="nil"/>
              <w:left w:val="nil"/>
              <w:bottom w:val="single" w:sz="5" w:space="0" w:color="000000"/>
              <w:right w:val="single" w:sz="5" w:space="0" w:color="000000"/>
            </w:tcBorders>
            <w:tcMar>
              <w:top w:w="100" w:type="dxa"/>
              <w:left w:w="100" w:type="dxa"/>
              <w:bottom w:w="100" w:type="dxa"/>
              <w:right w:w="100" w:type="dxa"/>
            </w:tcMar>
          </w:tcPr>
          <w:p w14:paraId="39D8516B" w14:textId="77777777" w:rsidR="00A871F3" w:rsidRDefault="00D74C00">
            <w:pPr>
              <w:numPr>
                <w:ilvl w:val="0"/>
                <w:numId w:val="1"/>
              </w:numPr>
              <w:spacing w:after="0"/>
              <w:ind w:left="360"/>
              <w:rPr>
                <w:sz w:val="20"/>
                <w:szCs w:val="20"/>
              </w:rPr>
            </w:pPr>
            <w:r>
              <w:rPr>
                <w:sz w:val="20"/>
                <w:szCs w:val="20"/>
              </w:rPr>
              <w:t>Measure and critically analyze adherence to the Mediterranean Diet model</w:t>
            </w:r>
          </w:p>
          <w:p w14:paraId="3AB8534F" w14:textId="77777777" w:rsidR="00A871F3" w:rsidRDefault="00D74C00">
            <w:pPr>
              <w:ind w:left="240" w:hanging="180"/>
              <w:rPr>
                <w:sz w:val="20"/>
                <w:szCs w:val="20"/>
              </w:rPr>
            </w:pPr>
            <w:r>
              <w:rPr>
                <w:sz w:val="20"/>
                <w:szCs w:val="20"/>
              </w:rPr>
              <w:t xml:space="preserve"> </w:t>
            </w:r>
          </w:p>
        </w:tc>
        <w:tc>
          <w:tcPr>
            <w:tcW w:w="2970" w:type="dxa"/>
            <w:tcBorders>
              <w:top w:val="nil"/>
              <w:left w:val="nil"/>
              <w:bottom w:val="single" w:sz="5" w:space="0" w:color="000000"/>
              <w:right w:val="single" w:sz="5" w:space="0" w:color="000000"/>
            </w:tcBorders>
            <w:tcMar>
              <w:top w:w="100" w:type="dxa"/>
              <w:left w:w="100" w:type="dxa"/>
              <w:bottom w:w="100" w:type="dxa"/>
              <w:right w:w="100" w:type="dxa"/>
            </w:tcMar>
          </w:tcPr>
          <w:p w14:paraId="4C60C495" w14:textId="77777777" w:rsidR="00A871F3" w:rsidRDefault="00D74C00">
            <w:pPr>
              <w:spacing w:after="0"/>
              <w:ind w:left="90"/>
              <w:rPr>
                <w:sz w:val="20"/>
                <w:szCs w:val="20"/>
              </w:rPr>
            </w:pPr>
            <w:r>
              <w:rPr>
                <w:sz w:val="20"/>
                <w:szCs w:val="20"/>
              </w:rPr>
              <w:t>In-class activity: Students will complete various Med Diet adherence tools and compare and contrast them.</w:t>
            </w:r>
          </w:p>
          <w:p w14:paraId="37625B86" w14:textId="77777777" w:rsidR="00A871F3" w:rsidRDefault="00D74C00">
            <w:pPr>
              <w:ind w:left="80"/>
              <w:rPr>
                <w:sz w:val="20"/>
                <w:szCs w:val="20"/>
              </w:rPr>
            </w:pPr>
            <w:r>
              <w:rPr>
                <w:b/>
                <w:sz w:val="20"/>
                <w:szCs w:val="20"/>
              </w:rPr>
              <w:t>Note:</w:t>
            </w:r>
            <w:r>
              <w:rPr>
                <w:sz w:val="20"/>
                <w:szCs w:val="20"/>
              </w:rPr>
              <w:t xml:space="preserve"> This in-class activity will be assessed but no grades provided.</w:t>
            </w:r>
          </w:p>
        </w:tc>
      </w:tr>
      <w:tr w:rsidR="00A871F3" w14:paraId="30E78C2F" w14:textId="77777777">
        <w:trPr>
          <w:trHeight w:val="242"/>
        </w:trPr>
        <w:tc>
          <w:tcPr>
            <w:tcW w:w="2244"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8C7FDFF" w14:textId="77777777" w:rsidR="00A871F3" w:rsidRDefault="00D74C00">
            <w:pPr>
              <w:rPr>
                <w:sz w:val="20"/>
                <w:szCs w:val="20"/>
              </w:rPr>
            </w:pPr>
            <w:r>
              <w:rPr>
                <w:b/>
                <w:sz w:val="20"/>
                <w:szCs w:val="20"/>
              </w:rPr>
              <w:t>Competency</w:t>
            </w:r>
          </w:p>
        </w:tc>
        <w:tc>
          <w:tcPr>
            <w:tcW w:w="2250" w:type="dxa"/>
            <w:tcBorders>
              <w:top w:val="nil"/>
              <w:left w:val="nil"/>
              <w:bottom w:val="single" w:sz="5" w:space="0" w:color="000000"/>
              <w:right w:val="single" w:sz="5" w:space="0" w:color="000000"/>
            </w:tcBorders>
            <w:tcMar>
              <w:top w:w="100" w:type="dxa"/>
              <w:left w:w="100" w:type="dxa"/>
              <w:bottom w:w="100" w:type="dxa"/>
              <w:right w:w="100" w:type="dxa"/>
            </w:tcMar>
          </w:tcPr>
          <w:p w14:paraId="0B67F402" w14:textId="77777777" w:rsidR="00A871F3" w:rsidRDefault="00D74C00">
            <w:pPr>
              <w:rPr>
                <w:sz w:val="20"/>
                <w:szCs w:val="20"/>
              </w:rPr>
            </w:pPr>
            <w:r>
              <w:rPr>
                <w:b/>
                <w:sz w:val="20"/>
                <w:szCs w:val="20"/>
              </w:rPr>
              <w:t>Course Objectives(s)</w:t>
            </w:r>
          </w:p>
        </w:tc>
        <w:tc>
          <w:tcPr>
            <w:tcW w:w="3150" w:type="dxa"/>
            <w:tcBorders>
              <w:top w:val="nil"/>
              <w:left w:val="nil"/>
              <w:bottom w:val="single" w:sz="5" w:space="0" w:color="000000"/>
              <w:right w:val="single" w:sz="5" w:space="0" w:color="000000"/>
            </w:tcBorders>
            <w:tcMar>
              <w:top w:w="100" w:type="dxa"/>
              <w:left w:w="100" w:type="dxa"/>
              <w:bottom w:w="100" w:type="dxa"/>
              <w:right w:w="100" w:type="dxa"/>
            </w:tcMar>
          </w:tcPr>
          <w:p w14:paraId="2E08B86F" w14:textId="77777777" w:rsidR="00A871F3" w:rsidRDefault="00D74C00">
            <w:pPr>
              <w:spacing w:after="0"/>
              <w:rPr>
                <w:sz w:val="20"/>
                <w:szCs w:val="20"/>
                <w:highlight w:val="white"/>
              </w:rPr>
            </w:pPr>
            <w:r>
              <w:rPr>
                <w:b/>
                <w:sz w:val="20"/>
                <w:szCs w:val="20"/>
              </w:rPr>
              <w:t>Lessons</w:t>
            </w:r>
          </w:p>
        </w:tc>
        <w:tc>
          <w:tcPr>
            <w:tcW w:w="2970" w:type="dxa"/>
            <w:tcBorders>
              <w:top w:val="nil"/>
              <w:left w:val="nil"/>
              <w:bottom w:val="single" w:sz="5" w:space="0" w:color="000000"/>
              <w:right w:val="single" w:sz="5" w:space="0" w:color="000000"/>
            </w:tcBorders>
            <w:tcMar>
              <w:top w:w="100" w:type="dxa"/>
              <w:left w:w="100" w:type="dxa"/>
              <w:bottom w:w="100" w:type="dxa"/>
              <w:right w:w="100" w:type="dxa"/>
            </w:tcMar>
          </w:tcPr>
          <w:p w14:paraId="1F984DA6" w14:textId="77777777" w:rsidR="00A871F3" w:rsidRDefault="00D74C00">
            <w:pPr>
              <w:spacing w:after="0"/>
              <w:ind w:left="90"/>
              <w:rPr>
                <w:sz w:val="20"/>
                <w:szCs w:val="20"/>
              </w:rPr>
            </w:pPr>
            <w:r>
              <w:rPr>
                <w:b/>
                <w:sz w:val="20"/>
                <w:szCs w:val="20"/>
              </w:rPr>
              <w:t>Assessment(s)</w:t>
            </w:r>
          </w:p>
        </w:tc>
      </w:tr>
      <w:tr w:rsidR="00A871F3" w14:paraId="53C95BCD" w14:textId="77777777">
        <w:trPr>
          <w:trHeight w:val="2726"/>
        </w:trPr>
        <w:tc>
          <w:tcPr>
            <w:tcW w:w="2244"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DF9A75D" w14:textId="77777777" w:rsidR="00A871F3" w:rsidRDefault="00D74C00">
            <w:pPr>
              <w:rPr>
                <w:sz w:val="20"/>
                <w:szCs w:val="20"/>
              </w:rPr>
            </w:pPr>
            <w:r>
              <w:rPr>
                <w:sz w:val="20"/>
                <w:szCs w:val="20"/>
              </w:rPr>
              <w:t>Critique epidemiologic literature, assess its strengths and weaknesses, and determine if conclusion(s) are supported</w:t>
            </w:r>
          </w:p>
        </w:tc>
        <w:tc>
          <w:tcPr>
            <w:tcW w:w="2250" w:type="dxa"/>
            <w:tcBorders>
              <w:top w:val="nil"/>
              <w:left w:val="nil"/>
              <w:bottom w:val="single" w:sz="5" w:space="0" w:color="000000"/>
              <w:right w:val="single" w:sz="5" w:space="0" w:color="000000"/>
            </w:tcBorders>
            <w:tcMar>
              <w:top w:w="100" w:type="dxa"/>
              <w:left w:w="100" w:type="dxa"/>
              <w:bottom w:w="100" w:type="dxa"/>
              <w:right w:w="100" w:type="dxa"/>
            </w:tcMar>
          </w:tcPr>
          <w:p w14:paraId="2D966EC8" w14:textId="77777777" w:rsidR="00A871F3" w:rsidRDefault="00D74C00">
            <w:pPr>
              <w:rPr>
                <w:sz w:val="20"/>
                <w:szCs w:val="20"/>
              </w:rPr>
            </w:pPr>
            <w:r>
              <w:rPr>
                <w:sz w:val="20"/>
                <w:szCs w:val="20"/>
              </w:rPr>
              <w:t>Describe the Mediterranean Diet model and its health and environmental implications</w:t>
            </w:r>
          </w:p>
          <w:p w14:paraId="7F24B9E1" w14:textId="77777777" w:rsidR="00A871F3" w:rsidRDefault="00D74C00">
            <w:pPr>
              <w:rPr>
                <w:sz w:val="20"/>
                <w:szCs w:val="20"/>
              </w:rPr>
            </w:pPr>
            <w:r>
              <w:rPr>
                <w:sz w:val="20"/>
                <w:szCs w:val="20"/>
              </w:rPr>
              <w:t>Measure and critically analyze adherence to the Mediterranean Diet model</w:t>
            </w:r>
          </w:p>
        </w:tc>
        <w:tc>
          <w:tcPr>
            <w:tcW w:w="3150" w:type="dxa"/>
            <w:tcBorders>
              <w:top w:val="nil"/>
              <w:left w:val="nil"/>
              <w:bottom w:val="single" w:sz="5" w:space="0" w:color="000000"/>
              <w:right w:val="single" w:sz="5" w:space="0" w:color="000000"/>
            </w:tcBorders>
            <w:tcMar>
              <w:top w:w="100" w:type="dxa"/>
              <w:left w:w="100" w:type="dxa"/>
              <w:bottom w:w="100" w:type="dxa"/>
              <w:right w:w="100" w:type="dxa"/>
            </w:tcMar>
          </w:tcPr>
          <w:p w14:paraId="3EFBFB07" w14:textId="77777777" w:rsidR="00A871F3" w:rsidRDefault="00D74C00">
            <w:pPr>
              <w:numPr>
                <w:ilvl w:val="0"/>
                <w:numId w:val="3"/>
              </w:numPr>
              <w:spacing w:after="0"/>
              <w:ind w:left="360"/>
              <w:rPr>
                <w:sz w:val="20"/>
                <w:szCs w:val="20"/>
              </w:rPr>
            </w:pPr>
            <w:r>
              <w:rPr>
                <w:sz w:val="20"/>
                <w:szCs w:val="20"/>
                <w:highlight w:val="white"/>
              </w:rPr>
              <w:t>The Mediterranean Diet pattern: A model constructed by scientists</w:t>
            </w:r>
          </w:p>
          <w:p w14:paraId="63DA12FC" w14:textId="77777777" w:rsidR="00A871F3" w:rsidRDefault="00D74C00">
            <w:pPr>
              <w:numPr>
                <w:ilvl w:val="0"/>
                <w:numId w:val="3"/>
              </w:numPr>
              <w:spacing w:after="0"/>
              <w:ind w:left="360"/>
              <w:rPr>
                <w:sz w:val="20"/>
                <w:szCs w:val="20"/>
              </w:rPr>
            </w:pPr>
            <w:r>
              <w:rPr>
                <w:sz w:val="20"/>
                <w:szCs w:val="20"/>
                <w:highlight w:val="white"/>
              </w:rPr>
              <w:t>Measuring adherence to the Mediterranean Diet pattern</w:t>
            </w:r>
          </w:p>
          <w:p w14:paraId="4017266A" w14:textId="77777777" w:rsidR="00A871F3" w:rsidRDefault="00D74C00">
            <w:pPr>
              <w:numPr>
                <w:ilvl w:val="0"/>
                <w:numId w:val="3"/>
              </w:numPr>
              <w:spacing w:after="0"/>
              <w:ind w:left="360"/>
              <w:rPr>
                <w:sz w:val="20"/>
                <w:szCs w:val="20"/>
              </w:rPr>
            </w:pPr>
            <w:r>
              <w:rPr>
                <w:rFonts w:ascii="Times New Roman" w:eastAsia="Times New Roman" w:hAnsi="Times New Roman" w:cs="Times New Roman"/>
                <w:sz w:val="20"/>
                <w:szCs w:val="20"/>
              </w:rPr>
              <w:t xml:space="preserve"> </w:t>
            </w:r>
            <w:r>
              <w:rPr>
                <w:sz w:val="20"/>
                <w:szCs w:val="20"/>
                <w:highlight w:val="white"/>
              </w:rPr>
              <w:t>An overview of the Mediterranean Diet pattern and health</w:t>
            </w:r>
          </w:p>
          <w:p w14:paraId="53297451" w14:textId="77777777" w:rsidR="00A871F3" w:rsidRDefault="00D74C00">
            <w:pPr>
              <w:numPr>
                <w:ilvl w:val="0"/>
                <w:numId w:val="3"/>
              </w:numPr>
              <w:spacing w:after="0"/>
              <w:ind w:left="360"/>
              <w:rPr>
                <w:sz w:val="20"/>
                <w:szCs w:val="20"/>
              </w:rPr>
            </w:pPr>
            <w:r>
              <w:rPr>
                <w:sz w:val="20"/>
                <w:szCs w:val="20"/>
              </w:rPr>
              <w:t>Fats and oils and health</w:t>
            </w:r>
          </w:p>
          <w:p w14:paraId="78603006" w14:textId="77777777" w:rsidR="00A871F3" w:rsidRDefault="00D74C00">
            <w:pPr>
              <w:numPr>
                <w:ilvl w:val="0"/>
                <w:numId w:val="3"/>
              </w:numPr>
              <w:spacing w:after="0"/>
              <w:ind w:left="360"/>
              <w:rPr>
                <w:sz w:val="20"/>
                <w:szCs w:val="20"/>
              </w:rPr>
            </w:pPr>
            <w:r>
              <w:rPr>
                <w:sz w:val="20"/>
                <w:szCs w:val="20"/>
                <w:highlight w:val="white"/>
              </w:rPr>
              <w:t>Alcohol and health</w:t>
            </w:r>
          </w:p>
        </w:tc>
        <w:tc>
          <w:tcPr>
            <w:tcW w:w="2970" w:type="dxa"/>
            <w:tcBorders>
              <w:top w:val="nil"/>
              <w:left w:val="nil"/>
              <w:bottom w:val="single" w:sz="5" w:space="0" w:color="000000"/>
              <w:right w:val="single" w:sz="5" w:space="0" w:color="000000"/>
            </w:tcBorders>
            <w:tcMar>
              <w:top w:w="100" w:type="dxa"/>
              <w:left w:w="100" w:type="dxa"/>
              <w:bottom w:w="100" w:type="dxa"/>
              <w:right w:w="100" w:type="dxa"/>
            </w:tcMar>
          </w:tcPr>
          <w:p w14:paraId="1D1F45E6" w14:textId="77777777" w:rsidR="00A871F3" w:rsidRDefault="00D74C00">
            <w:pPr>
              <w:spacing w:after="0"/>
              <w:ind w:left="90"/>
              <w:rPr>
                <w:sz w:val="20"/>
                <w:szCs w:val="20"/>
              </w:rPr>
            </w:pPr>
            <w:r>
              <w:rPr>
                <w:sz w:val="20"/>
                <w:szCs w:val="20"/>
              </w:rPr>
              <w:t>Reflection</w:t>
            </w:r>
          </w:p>
        </w:tc>
      </w:tr>
      <w:tr w:rsidR="00A871F3" w14:paraId="79479D09" w14:textId="77777777">
        <w:trPr>
          <w:trHeight w:val="935"/>
        </w:trPr>
        <w:tc>
          <w:tcPr>
            <w:tcW w:w="2244"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ED399BE" w14:textId="6EC8F7BF" w:rsidR="00A871F3" w:rsidRDefault="00D74C00">
            <w:pPr>
              <w:rPr>
                <w:sz w:val="20"/>
                <w:szCs w:val="20"/>
              </w:rPr>
            </w:pPr>
            <w:r>
              <w:rPr>
                <w:sz w:val="20"/>
                <w:szCs w:val="20"/>
              </w:rPr>
              <w:t xml:space="preserve">Develop </w:t>
            </w:r>
            <w:r w:rsidR="004E3B0F">
              <w:rPr>
                <w:sz w:val="20"/>
                <w:szCs w:val="20"/>
              </w:rPr>
              <w:t xml:space="preserve">or </w:t>
            </w:r>
            <w:r>
              <w:rPr>
                <w:sz w:val="20"/>
                <w:szCs w:val="20"/>
              </w:rPr>
              <w:t>critique health education materials, methods, and programs</w:t>
            </w:r>
          </w:p>
        </w:tc>
        <w:tc>
          <w:tcPr>
            <w:tcW w:w="2250" w:type="dxa"/>
            <w:tcBorders>
              <w:top w:val="nil"/>
              <w:left w:val="nil"/>
              <w:bottom w:val="single" w:sz="5" w:space="0" w:color="000000"/>
              <w:right w:val="single" w:sz="5" w:space="0" w:color="000000"/>
            </w:tcBorders>
            <w:tcMar>
              <w:top w:w="100" w:type="dxa"/>
              <w:left w:w="100" w:type="dxa"/>
              <w:bottom w:w="100" w:type="dxa"/>
              <w:right w:w="100" w:type="dxa"/>
            </w:tcMar>
          </w:tcPr>
          <w:p w14:paraId="46BDF8CC" w14:textId="77777777" w:rsidR="00A871F3" w:rsidRDefault="00D74C00">
            <w:pPr>
              <w:rPr>
                <w:sz w:val="20"/>
                <w:szCs w:val="20"/>
              </w:rPr>
            </w:pPr>
            <w:r>
              <w:rPr>
                <w:sz w:val="20"/>
                <w:szCs w:val="20"/>
              </w:rPr>
              <w:t xml:space="preserve">Formulate strategies to promote a Mediterranean lifestyle in both Greece and the United States </w:t>
            </w:r>
          </w:p>
        </w:tc>
        <w:tc>
          <w:tcPr>
            <w:tcW w:w="3150" w:type="dxa"/>
            <w:tcBorders>
              <w:top w:val="nil"/>
              <w:left w:val="nil"/>
              <w:bottom w:val="single" w:sz="5" w:space="0" w:color="000000"/>
              <w:right w:val="single" w:sz="5" w:space="0" w:color="000000"/>
            </w:tcBorders>
            <w:tcMar>
              <w:top w:w="100" w:type="dxa"/>
              <w:left w:w="100" w:type="dxa"/>
              <w:bottom w:w="100" w:type="dxa"/>
              <w:right w:w="100" w:type="dxa"/>
            </w:tcMar>
          </w:tcPr>
          <w:p w14:paraId="00FE7DCF" w14:textId="77777777" w:rsidR="00A871F3" w:rsidRDefault="00D74C00">
            <w:pPr>
              <w:ind w:left="240" w:hanging="180"/>
              <w:rPr>
                <w:sz w:val="20"/>
                <w:szCs w:val="20"/>
              </w:rPr>
            </w:pPr>
            <w:r>
              <w:rPr>
                <w:sz w:val="20"/>
                <w:szCs w:val="20"/>
              </w:rPr>
              <w:t xml:space="preserve"> </w:t>
            </w:r>
          </w:p>
        </w:tc>
        <w:tc>
          <w:tcPr>
            <w:tcW w:w="2970" w:type="dxa"/>
            <w:tcBorders>
              <w:top w:val="nil"/>
              <w:left w:val="nil"/>
              <w:bottom w:val="single" w:sz="5" w:space="0" w:color="000000"/>
              <w:right w:val="single" w:sz="5" w:space="0" w:color="000000"/>
            </w:tcBorders>
            <w:tcMar>
              <w:top w:w="100" w:type="dxa"/>
              <w:left w:w="100" w:type="dxa"/>
              <w:bottom w:w="100" w:type="dxa"/>
              <w:right w:w="100" w:type="dxa"/>
            </w:tcMar>
          </w:tcPr>
          <w:p w14:paraId="3E2D1D8E" w14:textId="77777777" w:rsidR="00A871F3" w:rsidRDefault="00D74C00">
            <w:pPr>
              <w:spacing w:after="0"/>
              <w:ind w:left="90"/>
              <w:rPr>
                <w:sz w:val="20"/>
                <w:szCs w:val="20"/>
              </w:rPr>
            </w:pPr>
            <w:r>
              <w:rPr>
                <w:sz w:val="20"/>
                <w:szCs w:val="20"/>
              </w:rPr>
              <w:t>Group presentations</w:t>
            </w:r>
          </w:p>
          <w:p w14:paraId="63D3A2A2" w14:textId="77777777" w:rsidR="00A871F3" w:rsidRDefault="00D74C00">
            <w:pPr>
              <w:spacing w:after="0"/>
              <w:ind w:left="90"/>
              <w:rPr>
                <w:sz w:val="20"/>
                <w:szCs w:val="20"/>
              </w:rPr>
            </w:pPr>
            <w:r>
              <w:rPr>
                <w:sz w:val="20"/>
                <w:szCs w:val="20"/>
              </w:rPr>
              <w:t>Reflection</w:t>
            </w:r>
          </w:p>
          <w:p w14:paraId="4913022F" w14:textId="77777777" w:rsidR="00A871F3" w:rsidRDefault="00D74C00">
            <w:pPr>
              <w:ind w:left="80"/>
              <w:rPr>
                <w:sz w:val="20"/>
                <w:szCs w:val="20"/>
              </w:rPr>
            </w:pPr>
            <w:r>
              <w:rPr>
                <w:sz w:val="20"/>
                <w:szCs w:val="20"/>
              </w:rPr>
              <w:t xml:space="preserve"> </w:t>
            </w:r>
          </w:p>
        </w:tc>
      </w:tr>
      <w:tr w:rsidR="00A871F3" w14:paraId="3E1BC0C1" w14:textId="77777777">
        <w:trPr>
          <w:trHeight w:val="2015"/>
        </w:trPr>
        <w:tc>
          <w:tcPr>
            <w:tcW w:w="2244"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B606BEA" w14:textId="77777777" w:rsidR="00A871F3" w:rsidRDefault="00D74C00">
            <w:pPr>
              <w:rPr>
                <w:sz w:val="20"/>
                <w:szCs w:val="20"/>
              </w:rPr>
            </w:pPr>
            <w:r>
              <w:rPr>
                <w:sz w:val="20"/>
                <w:szCs w:val="20"/>
              </w:rPr>
              <w:t>Demonstrate an understanding of the economic, educational, political, sociocultural, environmental, ecological and biological conditions that represent obstacles to attaining global health</w:t>
            </w:r>
          </w:p>
        </w:tc>
        <w:tc>
          <w:tcPr>
            <w:tcW w:w="2250" w:type="dxa"/>
            <w:tcBorders>
              <w:top w:val="nil"/>
              <w:left w:val="nil"/>
              <w:bottom w:val="single" w:sz="5" w:space="0" w:color="000000"/>
              <w:right w:val="single" w:sz="5" w:space="0" w:color="000000"/>
            </w:tcBorders>
            <w:tcMar>
              <w:top w:w="100" w:type="dxa"/>
              <w:left w:w="100" w:type="dxa"/>
              <w:bottom w:w="100" w:type="dxa"/>
              <w:right w:w="100" w:type="dxa"/>
            </w:tcMar>
          </w:tcPr>
          <w:p w14:paraId="4D18BD69" w14:textId="77777777" w:rsidR="00A871F3" w:rsidRDefault="00D74C00">
            <w:pPr>
              <w:rPr>
                <w:sz w:val="20"/>
                <w:szCs w:val="20"/>
              </w:rPr>
            </w:pPr>
            <w:r>
              <w:rPr>
                <w:sz w:val="20"/>
                <w:szCs w:val="20"/>
                <w:highlight w:val="white"/>
              </w:rPr>
              <w:t>An overview of t</w:t>
            </w:r>
            <w:r>
              <w:rPr>
                <w:sz w:val="20"/>
                <w:szCs w:val="20"/>
              </w:rPr>
              <w:t>he main environmental cultural impacts of food consumption in the Mediterranean</w:t>
            </w:r>
          </w:p>
        </w:tc>
        <w:tc>
          <w:tcPr>
            <w:tcW w:w="3150" w:type="dxa"/>
            <w:tcBorders>
              <w:top w:val="nil"/>
              <w:left w:val="nil"/>
              <w:bottom w:val="single" w:sz="5" w:space="0" w:color="000000"/>
              <w:right w:val="single" w:sz="5" w:space="0" w:color="000000"/>
            </w:tcBorders>
            <w:tcMar>
              <w:top w:w="100" w:type="dxa"/>
              <w:left w:w="100" w:type="dxa"/>
              <w:bottom w:w="100" w:type="dxa"/>
              <w:right w:w="100" w:type="dxa"/>
            </w:tcMar>
          </w:tcPr>
          <w:p w14:paraId="492730F9" w14:textId="77777777" w:rsidR="00A871F3" w:rsidRDefault="00D74C00">
            <w:pPr>
              <w:numPr>
                <w:ilvl w:val="0"/>
                <w:numId w:val="10"/>
              </w:numPr>
              <w:spacing w:after="0"/>
              <w:ind w:left="360"/>
              <w:rPr>
                <w:sz w:val="20"/>
                <w:szCs w:val="20"/>
              </w:rPr>
            </w:pPr>
            <w:r>
              <w:rPr>
                <w:sz w:val="20"/>
                <w:szCs w:val="20"/>
              </w:rPr>
              <w:t xml:space="preserve">Food habits in the Mediterranean area, their </w:t>
            </w:r>
            <w:r>
              <w:rPr>
                <w:sz w:val="20"/>
                <w:szCs w:val="20"/>
                <w:highlight w:val="white"/>
              </w:rPr>
              <w:t>history and evolution</w:t>
            </w:r>
          </w:p>
          <w:p w14:paraId="7F8E9366" w14:textId="77777777" w:rsidR="00A871F3" w:rsidRDefault="00D74C00">
            <w:pPr>
              <w:numPr>
                <w:ilvl w:val="0"/>
                <w:numId w:val="10"/>
              </w:numPr>
              <w:spacing w:after="0"/>
              <w:ind w:left="360"/>
              <w:rPr>
                <w:sz w:val="20"/>
                <w:szCs w:val="20"/>
              </w:rPr>
            </w:pPr>
            <w:r>
              <w:rPr>
                <w:sz w:val="20"/>
                <w:szCs w:val="20"/>
                <w:highlight w:val="white"/>
              </w:rPr>
              <w:t>Culinary aspects of the Mediterranean food</w:t>
            </w:r>
          </w:p>
        </w:tc>
        <w:tc>
          <w:tcPr>
            <w:tcW w:w="2970" w:type="dxa"/>
            <w:tcBorders>
              <w:top w:val="nil"/>
              <w:left w:val="nil"/>
              <w:bottom w:val="single" w:sz="5" w:space="0" w:color="000000"/>
              <w:right w:val="single" w:sz="5" w:space="0" w:color="000000"/>
            </w:tcBorders>
            <w:tcMar>
              <w:top w:w="100" w:type="dxa"/>
              <w:left w:w="100" w:type="dxa"/>
              <w:bottom w:w="100" w:type="dxa"/>
              <w:right w:w="100" w:type="dxa"/>
            </w:tcMar>
          </w:tcPr>
          <w:p w14:paraId="1BB9B32F" w14:textId="77777777" w:rsidR="00A871F3" w:rsidRDefault="00D74C00">
            <w:pPr>
              <w:spacing w:before="240" w:after="0"/>
              <w:ind w:left="90"/>
              <w:rPr>
                <w:sz w:val="20"/>
                <w:szCs w:val="20"/>
              </w:rPr>
            </w:pPr>
            <w:r>
              <w:rPr>
                <w:sz w:val="20"/>
                <w:szCs w:val="20"/>
              </w:rPr>
              <w:t>Final paper</w:t>
            </w:r>
          </w:p>
        </w:tc>
      </w:tr>
    </w:tbl>
    <w:p w14:paraId="49BE8C2C" w14:textId="77777777" w:rsidR="00A871F3" w:rsidRDefault="00A871F3">
      <w:pPr>
        <w:pBdr>
          <w:top w:val="nil"/>
          <w:left w:val="nil"/>
          <w:bottom w:val="nil"/>
          <w:right w:val="nil"/>
          <w:between w:val="nil"/>
        </w:pBdr>
        <w:tabs>
          <w:tab w:val="left" w:pos="360"/>
          <w:tab w:val="left" w:pos="900"/>
        </w:tabs>
        <w:spacing w:after="0" w:line="240" w:lineRule="auto"/>
        <w:ind w:left="360"/>
        <w:rPr>
          <w:i/>
          <w:color w:val="000000"/>
        </w:rPr>
      </w:pPr>
    </w:p>
    <w:p w14:paraId="2E144894" w14:textId="77777777" w:rsidR="00A871F3" w:rsidRDefault="00D74C00">
      <w:pPr>
        <w:tabs>
          <w:tab w:val="left" w:pos="720"/>
          <w:tab w:val="left" w:pos="2250"/>
          <w:tab w:val="left" w:pos="2880"/>
        </w:tabs>
        <w:spacing w:after="0" w:line="240" w:lineRule="auto"/>
        <w:rPr>
          <w:i/>
        </w:rPr>
      </w:pPr>
      <w:r>
        <w:rPr>
          <w:i/>
        </w:rPr>
        <w:t>SPH Grading Policy:</w:t>
      </w:r>
      <w:r>
        <w:rPr>
          <w:i/>
        </w:rPr>
        <w:tab/>
        <w:t xml:space="preserve">94  –  100 </w:t>
      </w:r>
      <w:r>
        <w:rPr>
          <w:i/>
        </w:rPr>
        <w:tab/>
        <w:t>A</w:t>
      </w:r>
    </w:p>
    <w:p w14:paraId="5B313260" w14:textId="77777777" w:rsidR="00A871F3" w:rsidRDefault="00D74C00">
      <w:pPr>
        <w:tabs>
          <w:tab w:val="left" w:pos="2250"/>
          <w:tab w:val="left" w:pos="2880"/>
        </w:tabs>
        <w:spacing w:after="0" w:line="240" w:lineRule="auto"/>
        <w:rPr>
          <w:i/>
        </w:rPr>
      </w:pPr>
      <w:r>
        <w:rPr>
          <w:i/>
        </w:rPr>
        <w:tab/>
        <w:t>90  –  &lt;94</w:t>
      </w:r>
      <w:r>
        <w:rPr>
          <w:i/>
        </w:rPr>
        <w:tab/>
        <w:t>A-</w:t>
      </w:r>
    </w:p>
    <w:p w14:paraId="09667A33" w14:textId="77777777" w:rsidR="00A871F3" w:rsidRDefault="00D74C00">
      <w:pPr>
        <w:tabs>
          <w:tab w:val="left" w:pos="2250"/>
          <w:tab w:val="left" w:pos="2880"/>
        </w:tabs>
        <w:spacing w:after="0" w:line="240" w:lineRule="auto"/>
        <w:rPr>
          <w:i/>
        </w:rPr>
      </w:pPr>
      <w:r>
        <w:rPr>
          <w:i/>
        </w:rPr>
        <w:tab/>
        <w:t>87  –  &lt;90</w:t>
      </w:r>
      <w:r>
        <w:rPr>
          <w:i/>
        </w:rPr>
        <w:tab/>
        <w:t>B+</w:t>
      </w:r>
    </w:p>
    <w:p w14:paraId="3B6AAA87" w14:textId="77777777" w:rsidR="00A871F3" w:rsidRDefault="00D74C00">
      <w:pPr>
        <w:tabs>
          <w:tab w:val="left" w:pos="2250"/>
          <w:tab w:val="left" w:pos="2880"/>
        </w:tabs>
        <w:spacing w:after="0" w:line="240" w:lineRule="auto"/>
        <w:rPr>
          <w:i/>
        </w:rPr>
      </w:pPr>
      <w:r>
        <w:rPr>
          <w:i/>
        </w:rPr>
        <w:tab/>
        <w:t>84  –  &lt;87</w:t>
      </w:r>
      <w:r>
        <w:rPr>
          <w:i/>
        </w:rPr>
        <w:tab/>
        <w:t>B</w:t>
      </w:r>
    </w:p>
    <w:p w14:paraId="061CD922" w14:textId="77777777" w:rsidR="00A871F3" w:rsidRDefault="00D74C00">
      <w:pPr>
        <w:tabs>
          <w:tab w:val="left" w:pos="2250"/>
          <w:tab w:val="left" w:pos="2880"/>
        </w:tabs>
        <w:spacing w:after="0" w:line="240" w:lineRule="auto"/>
        <w:rPr>
          <w:i/>
        </w:rPr>
      </w:pPr>
      <w:r>
        <w:rPr>
          <w:i/>
        </w:rPr>
        <w:tab/>
        <w:t>80  –  &lt;84</w:t>
      </w:r>
      <w:r>
        <w:rPr>
          <w:i/>
        </w:rPr>
        <w:tab/>
        <w:t>B-</w:t>
      </w:r>
    </w:p>
    <w:p w14:paraId="1BC2A9E5" w14:textId="77777777" w:rsidR="00A871F3" w:rsidRDefault="00D74C00">
      <w:pPr>
        <w:tabs>
          <w:tab w:val="left" w:pos="2250"/>
          <w:tab w:val="left" w:pos="2880"/>
        </w:tabs>
        <w:spacing w:after="0" w:line="240" w:lineRule="auto"/>
        <w:rPr>
          <w:i/>
        </w:rPr>
      </w:pPr>
      <w:r>
        <w:rPr>
          <w:i/>
        </w:rPr>
        <w:tab/>
        <w:t>77  –  &lt;80</w:t>
      </w:r>
      <w:r>
        <w:rPr>
          <w:i/>
        </w:rPr>
        <w:tab/>
        <w:t>C+</w:t>
      </w:r>
    </w:p>
    <w:p w14:paraId="15FC870B" w14:textId="77777777" w:rsidR="00A871F3" w:rsidRDefault="00D74C00">
      <w:pPr>
        <w:tabs>
          <w:tab w:val="left" w:pos="2250"/>
          <w:tab w:val="left" w:pos="2880"/>
        </w:tabs>
        <w:spacing w:after="0" w:line="240" w:lineRule="auto"/>
        <w:rPr>
          <w:i/>
        </w:rPr>
      </w:pPr>
      <w:r>
        <w:rPr>
          <w:i/>
        </w:rPr>
        <w:tab/>
        <w:t>70  –  &lt;77</w:t>
      </w:r>
      <w:r>
        <w:rPr>
          <w:i/>
        </w:rPr>
        <w:tab/>
        <w:t>C</w:t>
      </w:r>
    </w:p>
    <w:p w14:paraId="13D5641A" w14:textId="77777777" w:rsidR="00A871F3" w:rsidRDefault="00D74C00">
      <w:pPr>
        <w:tabs>
          <w:tab w:val="left" w:pos="2250"/>
          <w:tab w:val="left" w:pos="2880"/>
        </w:tabs>
        <w:spacing w:after="0" w:line="240" w:lineRule="auto"/>
        <w:rPr>
          <w:i/>
        </w:rPr>
      </w:pPr>
      <w:r>
        <w:rPr>
          <w:i/>
        </w:rPr>
        <w:tab/>
        <w:t>&lt;70</w:t>
      </w:r>
      <w:r>
        <w:rPr>
          <w:i/>
        </w:rPr>
        <w:tab/>
        <w:t>F</w:t>
      </w:r>
    </w:p>
    <w:p w14:paraId="7C6DE846" w14:textId="77777777" w:rsidR="00A871F3" w:rsidRDefault="00A871F3">
      <w:pPr>
        <w:tabs>
          <w:tab w:val="left" w:pos="2250"/>
          <w:tab w:val="left" w:pos="2880"/>
        </w:tabs>
        <w:spacing w:after="0" w:line="240" w:lineRule="auto"/>
        <w:rPr>
          <w:i/>
        </w:rPr>
      </w:pPr>
    </w:p>
    <w:p w14:paraId="42F55C51" w14:textId="77777777" w:rsidR="0003450A" w:rsidRDefault="0003450A">
      <w:pPr>
        <w:spacing w:line="240" w:lineRule="auto"/>
        <w:rPr>
          <w:b/>
        </w:rPr>
      </w:pPr>
    </w:p>
    <w:p w14:paraId="061612B0" w14:textId="77777777" w:rsidR="0003450A" w:rsidRDefault="0003450A">
      <w:pPr>
        <w:spacing w:line="240" w:lineRule="auto"/>
        <w:rPr>
          <w:b/>
        </w:rPr>
      </w:pPr>
    </w:p>
    <w:p w14:paraId="44998A5F" w14:textId="77777777" w:rsidR="0003450A" w:rsidRDefault="0003450A">
      <w:pPr>
        <w:spacing w:line="240" w:lineRule="auto"/>
        <w:rPr>
          <w:b/>
        </w:rPr>
      </w:pPr>
    </w:p>
    <w:p w14:paraId="265429FD" w14:textId="77777777" w:rsidR="0003450A" w:rsidRDefault="0003450A">
      <w:pPr>
        <w:spacing w:line="240" w:lineRule="auto"/>
        <w:rPr>
          <w:b/>
        </w:rPr>
      </w:pPr>
    </w:p>
    <w:p w14:paraId="1F74B36D" w14:textId="515E3641" w:rsidR="00A871F3" w:rsidRDefault="00D74C00">
      <w:pPr>
        <w:spacing w:line="240" w:lineRule="auto"/>
        <w:rPr>
          <w:i/>
        </w:rPr>
      </w:pPr>
      <w:r>
        <w:rPr>
          <w:b/>
        </w:rPr>
        <w:t>Course Schedule:</w:t>
      </w:r>
      <w:r>
        <w:t xml:space="preserve">  </w:t>
      </w:r>
      <w:r>
        <w:rPr>
          <w:i/>
        </w:rPr>
        <w:t>Day-by-Day Schedule of Activities</w:t>
      </w:r>
    </w:p>
    <w:p w14:paraId="5B1428F3" w14:textId="77777777" w:rsidR="00A871F3" w:rsidRDefault="00D74C00">
      <w:pPr>
        <w:spacing w:before="240" w:line="240" w:lineRule="auto"/>
      </w:pPr>
      <w:r>
        <w:rPr>
          <w:b/>
        </w:rPr>
        <w:t>Saturday, May 27, 2023-</w:t>
      </w:r>
      <w:r>
        <w:t xml:space="preserve">  Rutgers Students Arrive in Athens.  </w:t>
      </w:r>
    </w:p>
    <w:p w14:paraId="2F73CFA4" w14:textId="42D694F4" w:rsidR="00A871F3" w:rsidRDefault="00D74C00">
      <w:pPr>
        <w:spacing w:line="240" w:lineRule="auto"/>
      </w:pPr>
      <w:r>
        <w:rPr>
          <w:b/>
        </w:rPr>
        <w:t xml:space="preserve">Sunday, May </w:t>
      </w:r>
      <w:r w:rsidR="00C232FB">
        <w:rPr>
          <w:b/>
        </w:rPr>
        <w:t>2</w:t>
      </w:r>
      <w:r>
        <w:rPr>
          <w:b/>
        </w:rPr>
        <w:t>8, 2023</w:t>
      </w:r>
      <w:r>
        <w:rPr>
          <w:i/>
        </w:rPr>
        <w:t xml:space="preserve">- </w:t>
      </w:r>
      <w:r>
        <w:t>Rutgers Students Meet at 9 am at the 360 Degrees Pop Art hotel for group breakfast and orientation with an optional walking tour of Monast</w:t>
      </w:r>
      <w:r w:rsidR="00660D48">
        <w:t>i</w:t>
      </w:r>
      <w:r>
        <w:t>raki and the surrounding area.</w:t>
      </w:r>
    </w:p>
    <w:p w14:paraId="08F1867F" w14:textId="01F0E41C" w:rsidR="00A871F3" w:rsidRDefault="00D74C00">
      <w:pPr>
        <w:spacing w:line="240" w:lineRule="auto"/>
        <w:rPr>
          <w:b/>
        </w:rPr>
      </w:pPr>
      <w:r>
        <w:rPr>
          <w:b/>
          <w:color w:val="C00000"/>
        </w:rPr>
        <w:t>Remember:</w:t>
      </w:r>
      <w:r>
        <w:rPr>
          <w:i/>
          <w:color w:val="C00000"/>
        </w:rPr>
        <w:t xml:space="preserve"> </w:t>
      </w:r>
      <w:r>
        <w:rPr>
          <w:b/>
          <w:color w:val="C00000"/>
        </w:rPr>
        <w:t xml:space="preserve">Students are assigned reading for each day of the course, which should be read </w:t>
      </w:r>
      <w:r>
        <w:rPr>
          <w:b/>
          <w:color w:val="C00000"/>
          <w:u w:val="single"/>
        </w:rPr>
        <w:t>prior</w:t>
      </w:r>
      <w:r>
        <w:rPr>
          <w:b/>
          <w:color w:val="C00000"/>
        </w:rPr>
        <w:t xml:space="preserve"> to the class session. </w:t>
      </w:r>
      <w:r w:rsidR="00660D48">
        <w:rPr>
          <w:b/>
          <w:color w:val="C00000"/>
        </w:rPr>
        <w:t xml:space="preserve">Please </w:t>
      </w:r>
      <w:r>
        <w:rPr>
          <w:b/>
          <w:color w:val="C00000"/>
        </w:rPr>
        <w:t>check the class schedule and Canvas site for the assigned readings for the next day.  All students will meet at Harokopio University at 9:30 am during week 1.</w:t>
      </w:r>
    </w:p>
    <w:p w14:paraId="191F5605" w14:textId="77777777" w:rsidR="004B1F6E" w:rsidRPr="004B1F6E" w:rsidRDefault="004B1F6E" w:rsidP="00626C4B">
      <w:pPr>
        <w:spacing w:before="240" w:after="0"/>
        <w:rPr>
          <w:b/>
          <w:sz w:val="20"/>
          <w:szCs w:val="20"/>
        </w:rPr>
      </w:pPr>
      <w:r w:rsidRPr="004B1F6E">
        <w:rPr>
          <w:b/>
          <w:sz w:val="20"/>
          <w:szCs w:val="20"/>
        </w:rPr>
        <w:t>Day 1 - Monday - May 29, 2023</w:t>
      </w:r>
    </w:p>
    <w:p w14:paraId="6233C452" w14:textId="77777777" w:rsidR="004B1F6E" w:rsidRPr="004B1F6E" w:rsidRDefault="004B1F6E" w:rsidP="00626C4B">
      <w:pPr>
        <w:spacing w:before="240" w:after="0"/>
        <w:rPr>
          <w:bCs/>
          <w:sz w:val="20"/>
          <w:szCs w:val="20"/>
        </w:rPr>
      </w:pPr>
      <w:r w:rsidRPr="004B1F6E">
        <w:rPr>
          <w:bCs/>
          <w:sz w:val="20"/>
          <w:szCs w:val="20"/>
        </w:rPr>
        <w:t>Rutgers Students will meet in the hotel lobby at 9 am and travel together by metro to Harokopio. All students will meet at Harokopio University at 9:30 am.</w:t>
      </w:r>
    </w:p>
    <w:p w14:paraId="76FF7B11" w14:textId="77777777" w:rsidR="004B1F6E" w:rsidRPr="004B1F6E" w:rsidRDefault="004B1F6E" w:rsidP="00626C4B">
      <w:pPr>
        <w:spacing w:before="240" w:after="0"/>
        <w:rPr>
          <w:bCs/>
          <w:sz w:val="20"/>
          <w:szCs w:val="20"/>
        </w:rPr>
      </w:pPr>
      <w:r w:rsidRPr="004B1F6E">
        <w:rPr>
          <w:bCs/>
          <w:sz w:val="20"/>
          <w:szCs w:val="20"/>
        </w:rPr>
        <w:t>Required Readings:</w:t>
      </w:r>
    </w:p>
    <w:p w14:paraId="42212FFD" w14:textId="2AA2A4AF" w:rsidR="004B1F6E" w:rsidRPr="0076069F" w:rsidRDefault="004B1F6E" w:rsidP="00626C4B">
      <w:pPr>
        <w:pStyle w:val="ListParagraph"/>
        <w:numPr>
          <w:ilvl w:val="0"/>
          <w:numId w:val="33"/>
        </w:numPr>
        <w:spacing w:after="0" w:line="240" w:lineRule="auto"/>
        <w:rPr>
          <w:bCs/>
          <w:sz w:val="20"/>
          <w:szCs w:val="20"/>
        </w:rPr>
      </w:pPr>
      <w:r w:rsidRPr="0076069F">
        <w:rPr>
          <w:bCs/>
          <w:sz w:val="20"/>
          <w:szCs w:val="20"/>
        </w:rPr>
        <w:t xml:space="preserve">Moro E., 2016). The Mediterranean Diet from </w:t>
      </w:r>
      <w:proofErr w:type="spellStart"/>
      <w:r w:rsidRPr="0076069F">
        <w:rPr>
          <w:bCs/>
          <w:sz w:val="20"/>
          <w:szCs w:val="20"/>
        </w:rPr>
        <w:t>Ancel</w:t>
      </w:r>
      <w:proofErr w:type="spellEnd"/>
      <w:r w:rsidRPr="0076069F">
        <w:rPr>
          <w:bCs/>
          <w:sz w:val="20"/>
          <w:szCs w:val="20"/>
        </w:rPr>
        <w:t xml:space="preserve"> Keys to the UNESCO Cultural Heritage. A Pattern of Sustainable Development between Myth and Reality. Procedia - Social and Behavioral Sciences 223, pp. 655 -661.</w:t>
      </w:r>
    </w:p>
    <w:p w14:paraId="7AC9D025" w14:textId="5E325AC5" w:rsidR="004B1F6E" w:rsidRPr="0076069F" w:rsidRDefault="004B1F6E" w:rsidP="00626C4B">
      <w:pPr>
        <w:pStyle w:val="ListParagraph"/>
        <w:numPr>
          <w:ilvl w:val="0"/>
          <w:numId w:val="33"/>
        </w:numPr>
        <w:spacing w:after="0" w:line="240" w:lineRule="auto"/>
        <w:rPr>
          <w:bCs/>
          <w:sz w:val="20"/>
          <w:szCs w:val="20"/>
        </w:rPr>
      </w:pPr>
      <w:proofErr w:type="spellStart"/>
      <w:r w:rsidRPr="0076069F">
        <w:rPr>
          <w:bCs/>
          <w:sz w:val="20"/>
          <w:szCs w:val="20"/>
        </w:rPr>
        <w:t>Tourlouki</w:t>
      </w:r>
      <w:proofErr w:type="spellEnd"/>
      <w:r w:rsidRPr="0076069F">
        <w:rPr>
          <w:bCs/>
          <w:sz w:val="20"/>
          <w:szCs w:val="20"/>
        </w:rPr>
        <w:t xml:space="preserve"> E, Matalas A-L, </w:t>
      </w:r>
      <w:proofErr w:type="spellStart"/>
      <w:r w:rsidRPr="0076069F">
        <w:rPr>
          <w:bCs/>
          <w:sz w:val="20"/>
          <w:szCs w:val="20"/>
        </w:rPr>
        <w:t>Panagiotakos</w:t>
      </w:r>
      <w:proofErr w:type="spellEnd"/>
      <w:r w:rsidRPr="0076069F">
        <w:rPr>
          <w:bCs/>
          <w:sz w:val="20"/>
          <w:szCs w:val="20"/>
        </w:rPr>
        <w:t xml:space="preserve"> </w:t>
      </w:r>
      <w:proofErr w:type="gramStart"/>
      <w:r w:rsidRPr="0076069F">
        <w:rPr>
          <w:bCs/>
          <w:sz w:val="20"/>
          <w:szCs w:val="20"/>
        </w:rPr>
        <w:t>DB. ,</w:t>
      </w:r>
      <w:proofErr w:type="gramEnd"/>
      <w:r w:rsidRPr="0076069F">
        <w:rPr>
          <w:bCs/>
          <w:sz w:val="20"/>
          <w:szCs w:val="20"/>
        </w:rPr>
        <w:t xml:space="preserve"> 2011). Cultural, </w:t>
      </w:r>
      <w:proofErr w:type="gramStart"/>
      <w:r w:rsidRPr="0076069F">
        <w:rPr>
          <w:bCs/>
          <w:sz w:val="20"/>
          <w:szCs w:val="20"/>
        </w:rPr>
        <w:t>social</w:t>
      </w:r>
      <w:proofErr w:type="gramEnd"/>
      <w:r w:rsidRPr="0076069F">
        <w:rPr>
          <w:bCs/>
          <w:sz w:val="20"/>
          <w:szCs w:val="20"/>
        </w:rPr>
        <w:t xml:space="preserve"> and environmental influences on surviving dietary patterns of the past: a case study from the Greek island of Karpathos in the Aegean Sea. Nature and Culture 6, pp. 244-262.</w:t>
      </w:r>
    </w:p>
    <w:p w14:paraId="2B430F35" w14:textId="77777777" w:rsidR="004B1F6E" w:rsidRPr="004B1F6E" w:rsidRDefault="004B1F6E" w:rsidP="00626C4B">
      <w:pPr>
        <w:spacing w:before="240" w:after="0"/>
        <w:rPr>
          <w:bCs/>
          <w:sz w:val="20"/>
          <w:szCs w:val="20"/>
        </w:rPr>
      </w:pPr>
      <w:r w:rsidRPr="004B1F6E">
        <w:rPr>
          <w:bCs/>
          <w:sz w:val="20"/>
          <w:szCs w:val="20"/>
        </w:rPr>
        <w:t>9:30 am: Registration</w:t>
      </w:r>
    </w:p>
    <w:p w14:paraId="46AB3028" w14:textId="77777777" w:rsidR="004B1F6E" w:rsidRPr="004B1F6E" w:rsidRDefault="004B1F6E" w:rsidP="00626C4B">
      <w:pPr>
        <w:spacing w:before="240" w:after="0"/>
        <w:rPr>
          <w:bCs/>
          <w:sz w:val="20"/>
          <w:szCs w:val="20"/>
        </w:rPr>
      </w:pPr>
      <w:r w:rsidRPr="004B1F6E">
        <w:rPr>
          <w:bCs/>
          <w:sz w:val="20"/>
          <w:szCs w:val="20"/>
        </w:rPr>
        <w:t>9:45 am: Seminar expectations and introduction</w:t>
      </w:r>
    </w:p>
    <w:p w14:paraId="30634872" w14:textId="77777777" w:rsidR="004B1F6E" w:rsidRPr="004B1F6E" w:rsidRDefault="004B1F6E" w:rsidP="00626C4B">
      <w:pPr>
        <w:spacing w:before="240" w:after="0"/>
        <w:rPr>
          <w:bCs/>
          <w:sz w:val="20"/>
          <w:szCs w:val="20"/>
        </w:rPr>
      </w:pPr>
      <w:r w:rsidRPr="004B1F6E">
        <w:rPr>
          <w:bCs/>
          <w:sz w:val="20"/>
          <w:szCs w:val="20"/>
        </w:rPr>
        <w:t xml:space="preserve">9:45-10:30 am: Defining the Mediterranean Diet (group discussion) </w:t>
      </w:r>
      <w:r w:rsidRPr="00975AFD">
        <w:rPr>
          <w:bCs/>
          <w:color w:val="C00000"/>
          <w:sz w:val="20"/>
          <w:szCs w:val="20"/>
        </w:rPr>
        <w:t>Shauna Downs (Presenter)</w:t>
      </w:r>
    </w:p>
    <w:p w14:paraId="6BDF160D" w14:textId="77777777" w:rsidR="004B1F6E" w:rsidRPr="00975AFD" w:rsidRDefault="004B1F6E" w:rsidP="00626C4B">
      <w:pPr>
        <w:spacing w:before="240" w:after="0"/>
        <w:rPr>
          <w:b/>
          <w:color w:val="C00000"/>
          <w:sz w:val="20"/>
          <w:szCs w:val="20"/>
        </w:rPr>
      </w:pPr>
      <w:r w:rsidRPr="00975AFD">
        <w:rPr>
          <w:b/>
          <w:color w:val="C00000"/>
          <w:sz w:val="20"/>
          <w:szCs w:val="20"/>
        </w:rPr>
        <w:t>Objectives:</w:t>
      </w:r>
    </w:p>
    <w:p w14:paraId="685DEC5A" w14:textId="77777777" w:rsidR="004B1F6E" w:rsidRPr="004B1F6E" w:rsidRDefault="004B1F6E" w:rsidP="00626C4B">
      <w:pPr>
        <w:pStyle w:val="ListParagraph"/>
        <w:numPr>
          <w:ilvl w:val="0"/>
          <w:numId w:val="32"/>
        </w:numPr>
        <w:spacing w:before="240" w:after="0"/>
        <w:rPr>
          <w:bCs/>
          <w:sz w:val="20"/>
          <w:szCs w:val="20"/>
        </w:rPr>
      </w:pPr>
      <w:r w:rsidRPr="004B1F6E">
        <w:rPr>
          <w:bCs/>
          <w:sz w:val="20"/>
          <w:szCs w:val="20"/>
        </w:rPr>
        <w:t>To discuss how students from Greece and the US view the Mediterranean Dietary pattern</w:t>
      </w:r>
    </w:p>
    <w:p w14:paraId="3D87345E" w14:textId="6866612E" w:rsidR="004B1F6E" w:rsidRPr="004B1F6E" w:rsidRDefault="004B1F6E" w:rsidP="00626C4B">
      <w:pPr>
        <w:pStyle w:val="ListParagraph"/>
        <w:numPr>
          <w:ilvl w:val="0"/>
          <w:numId w:val="32"/>
        </w:numPr>
        <w:spacing w:before="240" w:after="0"/>
        <w:rPr>
          <w:bCs/>
          <w:sz w:val="20"/>
          <w:szCs w:val="20"/>
        </w:rPr>
      </w:pPr>
      <w:r w:rsidRPr="004B1F6E">
        <w:rPr>
          <w:bCs/>
          <w:sz w:val="20"/>
          <w:szCs w:val="20"/>
        </w:rPr>
        <w:t>To discuss the similarities and differences in what the Mediterranean Diet means to students</w:t>
      </w:r>
    </w:p>
    <w:p w14:paraId="5F6069D3" w14:textId="63B7A13E" w:rsidR="004B1F6E" w:rsidRPr="004B1F6E" w:rsidRDefault="004B1F6E" w:rsidP="00626C4B">
      <w:pPr>
        <w:spacing w:before="240" w:after="0"/>
        <w:rPr>
          <w:bCs/>
          <w:sz w:val="20"/>
          <w:szCs w:val="20"/>
        </w:rPr>
      </w:pPr>
      <w:r w:rsidRPr="004B1F6E">
        <w:rPr>
          <w:bCs/>
          <w:sz w:val="20"/>
          <w:szCs w:val="20"/>
        </w:rPr>
        <w:t>10:30am-11:00 am: Coffee Break</w:t>
      </w:r>
    </w:p>
    <w:p w14:paraId="10C89DA5" w14:textId="77777777" w:rsidR="004B1F6E" w:rsidRPr="004B1F6E" w:rsidRDefault="004B1F6E" w:rsidP="00626C4B">
      <w:pPr>
        <w:spacing w:before="240" w:after="0"/>
        <w:rPr>
          <w:bCs/>
          <w:sz w:val="20"/>
          <w:szCs w:val="20"/>
        </w:rPr>
      </w:pPr>
      <w:r w:rsidRPr="004B1F6E">
        <w:rPr>
          <w:bCs/>
          <w:sz w:val="20"/>
          <w:szCs w:val="20"/>
        </w:rPr>
        <w:t xml:space="preserve">11:00 am-12:00 pm: An overview of the environmental and cultural impacts of food consumption in the Mediterranean </w:t>
      </w:r>
      <w:r w:rsidRPr="00975AFD">
        <w:rPr>
          <w:bCs/>
          <w:color w:val="C00000"/>
          <w:sz w:val="20"/>
          <w:szCs w:val="20"/>
        </w:rPr>
        <w:t xml:space="preserve">Antonia </w:t>
      </w:r>
      <w:proofErr w:type="gramStart"/>
      <w:r w:rsidRPr="00975AFD">
        <w:rPr>
          <w:bCs/>
          <w:color w:val="C00000"/>
          <w:sz w:val="20"/>
          <w:szCs w:val="20"/>
        </w:rPr>
        <w:t>Matalas  (</w:t>
      </w:r>
      <w:proofErr w:type="gramEnd"/>
      <w:r w:rsidRPr="00975AFD">
        <w:rPr>
          <w:bCs/>
          <w:color w:val="C00000"/>
          <w:sz w:val="20"/>
          <w:szCs w:val="20"/>
        </w:rPr>
        <w:t>Presenter)</w:t>
      </w:r>
    </w:p>
    <w:p w14:paraId="7B547C2F" w14:textId="77777777" w:rsidR="004B1F6E" w:rsidRPr="00975AFD" w:rsidRDefault="004B1F6E" w:rsidP="00626C4B">
      <w:pPr>
        <w:spacing w:before="240" w:after="0"/>
        <w:rPr>
          <w:b/>
          <w:color w:val="C00000"/>
          <w:sz w:val="20"/>
          <w:szCs w:val="20"/>
        </w:rPr>
      </w:pPr>
      <w:r w:rsidRPr="00975AFD">
        <w:rPr>
          <w:b/>
          <w:color w:val="C00000"/>
          <w:sz w:val="20"/>
          <w:szCs w:val="20"/>
        </w:rPr>
        <w:t>Objectives:</w:t>
      </w:r>
    </w:p>
    <w:p w14:paraId="732D0E95" w14:textId="77777777" w:rsidR="004B1F6E" w:rsidRPr="0076069F" w:rsidRDefault="004B1F6E" w:rsidP="00626C4B">
      <w:pPr>
        <w:pStyle w:val="ListParagraph"/>
        <w:numPr>
          <w:ilvl w:val="0"/>
          <w:numId w:val="34"/>
        </w:numPr>
        <w:spacing w:before="240" w:after="0"/>
        <w:rPr>
          <w:bCs/>
          <w:sz w:val="20"/>
          <w:szCs w:val="20"/>
        </w:rPr>
      </w:pPr>
      <w:r w:rsidRPr="0076069F">
        <w:rPr>
          <w:bCs/>
          <w:sz w:val="20"/>
          <w:szCs w:val="20"/>
        </w:rPr>
        <w:t>To examine the Mediterranean diet pattern in relation to natural resources</w:t>
      </w:r>
    </w:p>
    <w:p w14:paraId="577F233F" w14:textId="557068EA" w:rsidR="004B1F6E" w:rsidRPr="00975AFD" w:rsidRDefault="004B1F6E" w:rsidP="00626C4B">
      <w:pPr>
        <w:pStyle w:val="ListParagraph"/>
        <w:numPr>
          <w:ilvl w:val="0"/>
          <w:numId w:val="34"/>
        </w:numPr>
        <w:spacing w:before="240" w:after="0"/>
        <w:rPr>
          <w:bCs/>
          <w:sz w:val="20"/>
          <w:szCs w:val="20"/>
        </w:rPr>
      </w:pPr>
      <w:r w:rsidRPr="0076069F">
        <w:rPr>
          <w:bCs/>
          <w:sz w:val="20"/>
          <w:szCs w:val="20"/>
        </w:rPr>
        <w:t>To examine the constantly evolving Mediterranean lifestyle</w:t>
      </w:r>
    </w:p>
    <w:p w14:paraId="43781A3A" w14:textId="77777777" w:rsidR="004B1F6E" w:rsidRPr="004B1F6E" w:rsidRDefault="004B1F6E" w:rsidP="00626C4B">
      <w:pPr>
        <w:spacing w:before="240" w:after="0"/>
        <w:rPr>
          <w:bCs/>
          <w:sz w:val="20"/>
          <w:szCs w:val="20"/>
        </w:rPr>
      </w:pPr>
      <w:r w:rsidRPr="004B1F6E">
        <w:rPr>
          <w:bCs/>
          <w:sz w:val="20"/>
          <w:szCs w:val="20"/>
        </w:rPr>
        <w:t>12:00-12:45 pm: Icebreaker activity</w:t>
      </w:r>
    </w:p>
    <w:p w14:paraId="719303F3" w14:textId="77777777" w:rsidR="004B1F6E" w:rsidRPr="004B1F6E" w:rsidRDefault="004B1F6E" w:rsidP="00626C4B">
      <w:pPr>
        <w:spacing w:before="240" w:after="0"/>
        <w:rPr>
          <w:bCs/>
          <w:sz w:val="20"/>
          <w:szCs w:val="20"/>
        </w:rPr>
      </w:pPr>
      <w:r w:rsidRPr="004B1F6E">
        <w:rPr>
          <w:bCs/>
          <w:sz w:val="20"/>
          <w:szCs w:val="20"/>
        </w:rPr>
        <w:t>12:45-1:30 pm (13.30): Lunch</w:t>
      </w:r>
    </w:p>
    <w:p w14:paraId="43A7068A" w14:textId="0D76323B" w:rsidR="004B1F6E" w:rsidRPr="004B1F6E" w:rsidRDefault="004B1F6E" w:rsidP="00626C4B">
      <w:pPr>
        <w:spacing w:before="240" w:after="0"/>
        <w:rPr>
          <w:bCs/>
          <w:sz w:val="20"/>
          <w:szCs w:val="20"/>
        </w:rPr>
      </w:pPr>
      <w:r w:rsidRPr="004B1F6E">
        <w:rPr>
          <w:bCs/>
          <w:sz w:val="20"/>
          <w:szCs w:val="20"/>
        </w:rPr>
        <w:t xml:space="preserve">2:00-3:00 pm (14.00-15.00): Lecture: Foods of ancient times based on archeological </w:t>
      </w:r>
      <w:proofErr w:type="gramStart"/>
      <w:r w:rsidRPr="004B1F6E">
        <w:rPr>
          <w:bCs/>
          <w:sz w:val="20"/>
          <w:szCs w:val="20"/>
        </w:rPr>
        <w:t xml:space="preserve">findings  </w:t>
      </w:r>
      <w:r w:rsidRPr="00975AFD">
        <w:rPr>
          <w:bCs/>
          <w:color w:val="C00000"/>
          <w:sz w:val="20"/>
          <w:szCs w:val="20"/>
        </w:rPr>
        <w:t>Mrs.</w:t>
      </w:r>
      <w:proofErr w:type="gramEnd"/>
      <w:r w:rsidRPr="00975AFD">
        <w:rPr>
          <w:bCs/>
          <w:color w:val="C00000"/>
          <w:sz w:val="20"/>
          <w:szCs w:val="20"/>
        </w:rPr>
        <w:t xml:space="preserve"> </w:t>
      </w:r>
      <w:proofErr w:type="spellStart"/>
      <w:r w:rsidRPr="00975AFD">
        <w:rPr>
          <w:bCs/>
          <w:color w:val="C00000"/>
          <w:sz w:val="20"/>
          <w:szCs w:val="20"/>
        </w:rPr>
        <w:t>Rouboy</w:t>
      </w:r>
      <w:proofErr w:type="spellEnd"/>
      <w:r w:rsidRPr="00975AFD">
        <w:rPr>
          <w:bCs/>
          <w:color w:val="C00000"/>
          <w:sz w:val="20"/>
          <w:szCs w:val="20"/>
        </w:rPr>
        <w:t xml:space="preserve"> and Vaios Karathanos (Presenters)</w:t>
      </w:r>
    </w:p>
    <w:p w14:paraId="55C59C9B" w14:textId="52A2BAE0" w:rsidR="004B1F6E" w:rsidRPr="004B1F6E" w:rsidRDefault="004B1F6E" w:rsidP="00626C4B">
      <w:pPr>
        <w:spacing w:before="240" w:after="0"/>
        <w:rPr>
          <w:bCs/>
          <w:sz w:val="20"/>
          <w:szCs w:val="20"/>
        </w:rPr>
      </w:pPr>
      <w:r w:rsidRPr="004B1F6E">
        <w:rPr>
          <w:bCs/>
          <w:sz w:val="20"/>
          <w:szCs w:val="20"/>
        </w:rPr>
        <w:t>4:00-6:00 pm (16.00-18.00): Activity: National Archaeological Museum of Athens</w:t>
      </w:r>
      <w:r w:rsidR="00975AFD">
        <w:rPr>
          <w:bCs/>
          <w:sz w:val="20"/>
          <w:szCs w:val="20"/>
        </w:rPr>
        <w:t>:</w:t>
      </w:r>
      <w:r w:rsidRPr="004B1F6E">
        <w:rPr>
          <w:bCs/>
          <w:sz w:val="20"/>
          <w:szCs w:val="20"/>
        </w:rPr>
        <w:t xml:space="preserve"> </w:t>
      </w:r>
      <w:hyperlink r:id="rId18" w:history="1">
        <w:r w:rsidR="00975AFD" w:rsidRPr="00FB7C65">
          <w:rPr>
            <w:rStyle w:val="Hyperlink"/>
            <w:bCs/>
            <w:sz w:val="20"/>
            <w:szCs w:val="20"/>
          </w:rPr>
          <w:t>https://www.namuseum.gr/en/</w:t>
        </w:r>
      </w:hyperlink>
      <w:r w:rsidR="00975AFD">
        <w:rPr>
          <w:bCs/>
          <w:sz w:val="20"/>
          <w:szCs w:val="20"/>
        </w:rPr>
        <w:t xml:space="preserve"> </w:t>
      </w:r>
    </w:p>
    <w:p w14:paraId="1915C5FF" w14:textId="77777777" w:rsidR="004B1F6E" w:rsidRPr="004B1F6E" w:rsidRDefault="004B1F6E" w:rsidP="00626C4B">
      <w:pPr>
        <w:spacing w:before="240" w:after="0"/>
        <w:rPr>
          <w:bCs/>
          <w:sz w:val="20"/>
          <w:szCs w:val="20"/>
        </w:rPr>
      </w:pPr>
      <w:r w:rsidRPr="004B1F6E">
        <w:rPr>
          <w:bCs/>
          <w:sz w:val="20"/>
          <w:szCs w:val="20"/>
        </w:rPr>
        <w:t>7:00 pm (19:00): Welcome Dinner</w:t>
      </w:r>
    </w:p>
    <w:p w14:paraId="73597963" w14:textId="77777777" w:rsidR="004B1F6E" w:rsidRPr="004B1F6E" w:rsidRDefault="004B1F6E" w:rsidP="00626C4B">
      <w:pPr>
        <w:spacing w:before="240" w:after="0"/>
        <w:rPr>
          <w:bCs/>
          <w:sz w:val="20"/>
          <w:szCs w:val="20"/>
        </w:rPr>
      </w:pPr>
      <w:r w:rsidRPr="004B1F6E">
        <w:rPr>
          <w:bCs/>
          <w:sz w:val="20"/>
          <w:szCs w:val="20"/>
        </w:rPr>
        <w:t>End of Day 1</w:t>
      </w:r>
    </w:p>
    <w:p w14:paraId="03A357C7" w14:textId="77777777" w:rsidR="00A871F3" w:rsidRDefault="00D74C00">
      <w:pPr>
        <w:spacing w:before="240" w:after="240"/>
        <w:rPr>
          <w:b/>
          <w:sz w:val="20"/>
          <w:szCs w:val="20"/>
        </w:rPr>
      </w:pPr>
      <w:r>
        <w:rPr>
          <w:b/>
          <w:sz w:val="20"/>
          <w:szCs w:val="20"/>
        </w:rPr>
        <w:t>Day 2 - Tuesday - May 30, 2023</w:t>
      </w:r>
    </w:p>
    <w:p w14:paraId="2C6B2DCF" w14:textId="77777777" w:rsidR="00A871F3" w:rsidRDefault="00D74C00">
      <w:pPr>
        <w:spacing w:before="240" w:after="0"/>
        <w:rPr>
          <w:sz w:val="20"/>
          <w:szCs w:val="20"/>
        </w:rPr>
      </w:pPr>
      <w:r>
        <w:rPr>
          <w:sz w:val="20"/>
          <w:szCs w:val="20"/>
        </w:rPr>
        <w:t>Required Readings:</w:t>
      </w:r>
    </w:p>
    <w:p w14:paraId="26C920BD" w14:textId="7779CE08" w:rsidR="00A871F3" w:rsidRPr="0003177B" w:rsidRDefault="00D74C00" w:rsidP="0003177B">
      <w:pPr>
        <w:pStyle w:val="ListParagraph"/>
        <w:numPr>
          <w:ilvl w:val="0"/>
          <w:numId w:val="11"/>
        </w:numPr>
        <w:spacing w:after="0"/>
        <w:rPr>
          <w:sz w:val="20"/>
          <w:szCs w:val="20"/>
        </w:rPr>
      </w:pPr>
      <w:r w:rsidRPr="0003177B">
        <w:rPr>
          <w:sz w:val="20"/>
          <w:szCs w:val="20"/>
        </w:rPr>
        <w:t xml:space="preserve">Nestle, M., 1995. Mediterranean diets: historical and research overview. </w:t>
      </w:r>
      <w:r w:rsidRPr="0003177B">
        <w:rPr>
          <w:i/>
          <w:sz w:val="20"/>
          <w:szCs w:val="20"/>
        </w:rPr>
        <w:t xml:space="preserve">American Journal Clinical Nutrition, </w:t>
      </w:r>
      <w:r w:rsidRPr="0003177B">
        <w:rPr>
          <w:sz w:val="20"/>
          <w:szCs w:val="20"/>
        </w:rPr>
        <w:t>61(6 Suppl), pp. 1313S-1320S.</w:t>
      </w:r>
    </w:p>
    <w:p w14:paraId="0CF9B187" w14:textId="16E1FCD3" w:rsidR="00A871F3" w:rsidRPr="0003177B" w:rsidRDefault="00D74C00" w:rsidP="0003177B">
      <w:pPr>
        <w:pStyle w:val="ListParagraph"/>
        <w:numPr>
          <w:ilvl w:val="0"/>
          <w:numId w:val="11"/>
        </w:numPr>
        <w:spacing w:after="0"/>
        <w:rPr>
          <w:color w:val="212121"/>
          <w:sz w:val="20"/>
          <w:szCs w:val="20"/>
        </w:rPr>
      </w:pPr>
      <w:proofErr w:type="spellStart"/>
      <w:r w:rsidRPr="0003177B">
        <w:rPr>
          <w:color w:val="212121"/>
          <w:sz w:val="20"/>
          <w:szCs w:val="20"/>
        </w:rPr>
        <w:t>Vetrani</w:t>
      </w:r>
      <w:proofErr w:type="spellEnd"/>
      <w:r w:rsidRPr="0003177B">
        <w:rPr>
          <w:color w:val="212121"/>
          <w:sz w:val="20"/>
          <w:szCs w:val="20"/>
        </w:rPr>
        <w:t xml:space="preserve">, C., </w:t>
      </w:r>
      <w:proofErr w:type="spellStart"/>
      <w:r w:rsidRPr="0003177B">
        <w:rPr>
          <w:color w:val="212121"/>
          <w:sz w:val="20"/>
          <w:szCs w:val="20"/>
        </w:rPr>
        <w:t>Piscitelli</w:t>
      </w:r>
      <w:proofErr w:type="spellEnd"/>
      <w:r w:rsidRPr="0003177B">
        <w:rPr>
          <w:color w:val="212121"/>
          <w:sz w:val="20"/>
          <w:szCs w:val="20"/>
        </w:rPr>
        <w:t xml:space="preserve">, P., </w:t>
      </w:r>
      <w:proofErr w:type="spellStart"/>
      <w:r w:rsidRPr="0003177B">
        <w:rPr>
          <w:color w:val="212121"/>
          <w:sz w:val="20"/>
          <w:szCs w:val="20"/>
        </w:rPr>
        <w:t>Muscogiuri</w:t>
      </w:r>
      <w:proofErr w:type="spellEnd"/>
      <w:r w:rsidRPr="0003177B">
        <w:rPr>
          <w:color w:val="212121"/>
          <w:sz w:val="20"/>
          <w:szCs w:val="20"/>
        </w:rPr>
        <w:t xml:space="preserve">, G., </w:t>
      </w:r>
      <w:proofErr w:type="spellStart"/>
      <w:r w:rsidRPr="0003177B">
        <w:rPr>
          <w:color w:val="212121"/>
          <w:sz w:val="20"/>
          <w:szCs w:val="20"/>
        </w:rPr>
        <w:t>Barrea</w:t>
      </w:r>
      <w:proofErr w:type="spellEnd"/>
      <w:r w:rsidRPr="0003177B">
        <w:rPr>
          <w:color w:val="212121"/>
          <w:sz w:val="20"/>
          <w:szCs w:val="20"/>
        </w:rPr>
        <w:t xml:space="preserve">, L., </w:t>
      </w:r>
      <w:proofErr w:type="spellStart"/>
      <w:r w:rsidRPr="0003177B">
        <w:rPr>
          <w:color w:val="212121"/>
          <w:sz w:val="20"/>
          <w:szCs w:val="20"/>
        </w:rPr>
        <w:t>Laudisio</w:t>
      </w:r>
      <w:proofErr w:type="spellEnd"/>
      <w:r w:rsidRPr="0003177B">
        <w:rPr>
          <w:color w:val="212121"/>
          <w:sz w:val="20"/>
          <w:szCs w:val="20"/>
        </w:rPr>
        <w:t xml:space="preserve">, D., </w:t>
      </w:r>
      <w:proofErr w:type="spellStart"/>
      <w:r w:rsidRPr="0003177B">
        <w:rPr>
          <w:color w:val="212121"/>
          <w:sz w:val="20"/>
          <w:szCs w:val="20"/>
        </w:rPr>
        <w:t>Graziadio</w:t>
      </w:r>
      <w:proofErr w:type="spellEnd"/>
      <w:r w:rsidRPr="0003177B">
        <w:rPr>
          <w:color w:val="212121"/>
          <w:sz w:val="20"/>
          <w:szCs w:val="20"/>
        </w:rPr>
        <w:t xml:space="preserve">, C., Marino, F., &amp; </w:t>
      </w:r>
      <w:proofErr w:type="spellStart"/>
      <w:r w:rsidRPr="0003177B">
        <w:rPr>
          <w:color w:val="212121"/>
          <w:sz w:val="20"/>
          <w:szCs w:val="20"/>
        </w:rPr>
        <w:t>Colao</w:t>
      </w:r>
      <w:proofErr w:type="spellEnd"/>
      <w:r w:rsidRPr="0003177B">
        <w:rPr>
          <w:color w:val="212121"/>
          <w:sz w:val="20"/>
          <w:szCs w:val="20"/>
        </w:rPr>
        <w:t>, A., 2022. "</w:t>
      </w:r>
      <w:proofErr w:type="spellStart"/>
      <w:r w:rsidRPr="0003177B">
        <w:rPr>
          <w:color w:val="212121"/>
          <w:sz w:val="20"/>
          <w:szCs w:val="20"/>
        </w:rPr>
        <w:t>Planeterranea</w:t>
      </w:r>
      <w:proofErr w:type="spellEnd"/>
      <w:r w:rsidRPr="0003177B">
        <w:rPr>
          <w:color w:val="212121"/>
          <w:sz w:val="20"/>
          <w:szCs w:val="20"/>
        </w:rPr>
        <w:t xml:space="preserve">": An attempt to broaden the beneficial effects of the Mediterranean diet worldwide. </w:t>
      </w:r>
      <w:r w:rsidRPr="0003177B">
        <w:rPr>
          <w:i/>
          <w:color w:val="212121"/>
          <w:sz w:val="20"/>
          <w:szCs w:val="20"/>
        </w:rPr>
        <w:t>Frontiers in nutrition</w:t>
      </w:r>
      <w:r w:rsidRPr="0003177B">
        <w:rPr>
          <w:color w:val="212121"/>
          <w:sz w:val="20"/>
          <w:szCs w:val="20"/>
        </w:rPr>
        <w:t xml:space="preserve">, </w:t>
      </w:r>
      <w:r w:rsidRPr="0003177B">
        <w:rPr>
          <w:i/>
          <w:color w:val="212121"/>
          <w:sz w:val="20"/>
          <w:szCs w:val="20"/>
        </w:rPr>
        <w:t>9</w:t>
      </w:r>
      <w:r w:rsidRPr="0003177B">
        <w:rPr>
          <w:color w:val="212121"/>
          <w:sz w:val="20"/>
          <w:szCs w:val="20"/>
        </w:rPr>
        <w:t>, 973757.</w:t>
      </w:r>
    </w:p>
    <w:p w14:paraId="621C4ABA" w14:textId="77777777" w:rsidR="00A871F3" w:rsidRDefault="00D74C00">
      <w:pPr>
        <w:spacing w:before="240" w:after="0"/>
        <w:rPr>
          <w:sz w:val="20"/>
          <w:szCs w:val="20"/>
        </w:rPr>
      </w:pPr>
      <w:r>
        <w:rPr>
          <w:sz w:val="20"/>
          <w:szCs w:val="20"/>
        </w:rPr>
        <w:t>Optional Readings:</w:t>
      </w:r>
    </w:p>
    <w:p w14:paraId="726BB4BB" w14:textId="44C52975" w:rsidR="00A871F3" w:rsidRPr="0003177B" w:rsidRDefault="00D74C00" w:rsidP="0003177B">
      <w:pPr>
        <w:pStyle w:val="ListParagraph"/>
        <w:numPr>
          <w:ilvl w:val="0"/>
          <w:numId w:val="12"/>
        </w:numPr>
        <w:spacing w:after="0"/>
        <w:rPr>
          <w:sz w:val="20"/>
          <w:szCs w:val="20"/>
        </w:rPr>
      </w:pPr>
      <w:r w:rsidRPr="0003177B">
        <w:rPr>
          <w:sz w:val="20"/>
          <w:szCs w:val="20"/>
        </w:rPr>
        <w:t>Davis, C., Bryan, J., Hodgson, J. and Murphy, K., 2015. Definition of the Mediterranean diet; a literature review. Nutrients, 7(11), pp. 9139-9153.</w:t>
      </w:r>
    </w:p>
    <w:p w14:paraId="375CE65C" w14:textId="445704BC" w:rsidR="00A871F3" w:rsidRPr="0003177B" w:rsidRDefault="00D74C00" w:rsidP="0003177B">
      <w:pPr>
        <w:pStyle w:val="ListParagraph"/>
        <w:numPr>
          <w:ilvl w:val="0"/>
          <w:numId w:val="12"/>
        </w:numPr>
        <w:spacing w:after="0"/>
        <w:rPr>
          <w:sz w:val="20"/>
          <w:szCs w:val="20"/>
        </w:rPr>
      </w:pPr>
      <w:proofErr w:type="spellStart"/>
      <w:r w:rsidRPr="0003177B">
        <w:rPr>
          <w:sz w:val="20"/>
          <w:szCs w:val="20"/>
        </w:rPr>
        <w:t>Colao</w:t>
      </w:r>
      <w:proofErr w:type="spellEnd"/>
      <w:r w:rsidRPr="0003177B">
        <w:rPr>
          <w:sz w:val="20"/>
          <w:szCs w:val="20"/>
        </w:rPr>
        <w:t xml:space="preserve">, A., </w:t>
      </w:r>
      <w:proofErr w:type="spellStart"/>
      <w:r w:rsidRPr="0003177B">
        <w:rPr>
          <w:sz w:val="20"/>
          <w:szCs w:val="20"/>
        </w:rPr>
        <w:t>Vetrani</w:t>
      </w:r>
      <w:proofErr w:type="spellEnd"/>
      <w:r w:rsidRPr="0003177B">
        <w:rPr>
          <w:sz w:val="20"/>
          <w:szCs w:val="20"/>
        </w:rPr>
        <w:t xml:space="preserve">, C., </w:t>
      </w:r>
      <w:proofErr w:type="spellStart"/>
      <w:r w:rsidRPr="0003177B">
        <w:rPr>
          <w:sz w:val="20"/>
          <w:szCs w:val="20"/>
        </w:rPr>
        <w:t>Muscogiuri</w:t>
      </w:r>
      <w:proofErr w:type="spellEnd"/>
      <w:r w:rsidRPr="0003177B">
        <w:rPr>
          <w:sz w:val="20"/>
          <w:szCs w:val="20"/>
        </w:rPr>
        <w:t xml:space="preserve">, G., </w:t>
      </w:r>
      <w:proofErr w:type="spellStart"/>
      <w:r w:rsidRPr="0003177B">
        <w:rPr>
          <w:sz w:val="20"/>
          <w:szCs w:val="20"/>
        </w:rPr>
        <w:t>Barrea</w:t>
      </w:r>
      <w:proofErr w:type="spellEnd"/>
      <w:r w:rsidRPr="0003177B">
        <w:rPr>
          <w:sz w:val="20"/>
          <w:szCs w:val="20"/>
        </w:rPr>
        <w:t xml:space="preserve">, L., </w:t>
      </w:r>
      <w:proofErr w:type="spellStart"/>
      <w:r w:rsidRPr="0003177B">
        <w:rPr>
          <w:sz w:val="20"/>
          <w:szCs w:val="20"/>
        </w:rPr>
        <w:t>Trichopoulou</w:t>
      </w:r>
      <w:proofErr w:type="spellEnd"/>
      <w:r w:rsidRPr="0003177B">
        <w:rPr>
          <w:sz w:val="20"/>
          <w:szCs w:val="20"/>
        </w:rPr>
        <w:t xml:space="preserve">, A., Soldati, L., </w:t>
      </w:r>
      <w:proofErr w:type="spellStart"/>
      <w:r w:rsidRPr="0003177B">
        <w:rPr>
          <w:sz w:val="20"/>
          <w:szCs w:val="20"/>
        </w:rPr>
        <w:t>Piscitelli</w:t>
      </w:r>
      <w:proofErr w:type="spellEnd"/>
      <w:r w:rsidRPr="0003177B">
        <w:rPr>
          <w:sz w:val="20"/>
          <w:szCs w:val="20"/>
        </w:rPr>
        <w:t>, P., &amp; UNESCO Chair on Health Education and Sustainable Development (2022). "</w:t>
      </w:r>
      <w:proofErr w:type="spellStart"/>
      <w:r w:rsidRPr="0003177B">
        <w:rPr>
          <w:sz w:val="20"/>
          <w:szCs w:val="20"/>
        </w:rPr>
        <w:t>Planeterranean</w:t>
      </w:r>
      <w:proofErr w:type="spellEnd"/>
      <w:r w:rsidRPr="0003177B">
        <w:rPr>
          <w:sz w:val="20"/>
          <w:szCs w:val="20"/>
        </w:rPr>
        <w:t>" Diet: extending worldwide the health benefits of Mediterranean Diet based on nutritional properties of locally available foods. Journal of translational medicine, 20(1), 232.</w:t>
      </w:r>
    </w:p>
    <w:p w14:paraId="01FE3131" w14:textId="1162E5D3" w:rsidR="00A871F3" w:rsidRDefault="00D74C00">
      <w:pPr>
        <w:spacing w:before="240" w:after="240"/>
        <w:rPr>
          <w:color w:val="C00000"/>
          <w:sz w:val="20"/>
          <w:szCs w:val="20"/>
        </w:rPr>
      </w:pPr>
      <w:r>
        <w:rPr>
          <w:sz w:val="20"/>
          <w:szCs w:val="20"/>
        </w:rPr>
        <w:t>9:30-</w:t>
      </w:r>
      <w:r w:rsidR="00CB0834">
        <w:rPr>
          <w:sz w:val="20"/>
          <w:szCs w:val="20"/>
        </w:rPr>
        <w:t>11:00 am</w:t>
      </w:r>
      <w:r>
        <w:rPr>
          <w:sz w:val="20"/>
          <w:szCs w:val="20"/>
        </w:rPr>
        <w:t xml:space="preserve">: The Mediterranean Diet pattern: A model constructed by scientists  </w:t>
      </w:r>
      <w:r>
        <w:rPr>
          <w:color w:val="C00000"/>
          <w:sz w:val="20"/>
          <w:szCs w:val="20"/>
        </w:rPr>
        <w:t>Mary Yannakoulia (Presenter)</w:t>
      </w:r>
    </w:p>
    <w:p w14:paraId="0FB1C925" w14:textId="77777777" w:rsidR="00A871F3" w:rsidRDefault="00D74C00">
      <w:pPr>
        <w:spacing w:before="240" w:after="0"/>
        <w:rPr>
          <w:b/>
          <w:color w:val="C00000"/>
          <w:sz w:val="20"/>
          <w:szCs w:val="20"/>
        </w:rPr>
      </w:pPr>
      <w:r>
        <w:rPr>
          <w:b/>
          <w:color w:val="C00000"/>
          <w:sz w:val="20"/>
          <w:szCs w:val="20"/>
        </w:rPr>
        <w:t>Objectives:</w:t>
      </w:r>
    </w:p>
    <w:p w14:paraId="079C6C6F" w14:textId="2E1DB10F" w:rsidR="0003177B" w:rsidRPr="0003177B" w:rsidRDefault="00D74C00" w:rsidP="0003177B">
      <w:pPr>
        <w:pStyle w:val="ListParagraph"/>
        <w:numPr>
          <w:ilvl w:val="0"/>
          <w:numId w:val="16"/>
        </w:numPr>
        <w:spacing w:after="0"/>
        <w:rPr>
          <w:sz w:val="20"/>
          <w:szCs w:val="20"/>
        </w:rPr>
      </w:pPr>
      <w:r w:rsidRPr="0003177B">
        <w:rPr>
          <w:sz w:val="20"/>
          <w:szCs w:val="20"/>
        </w:rPr>
        <w:t>Examine the Seven Countries Study, its implications in preventive nutrition and how it introduced the model of the Mediterranean diet</w:t>
      </w:r>
    </w:p>
    <w:p w14:paraId="318D50B6" w14:textId="37A31D00" w:rsidR="00A871F3" w:rsidRPr="0003177B" w:rsidRDefault="00D74C00" w:rsidP="0003177B">
      <w:pPr>
        <w:pStyle w:val="ListParagraph"/>
        <w:numPr>
          <w:ilvl w:val="0"/>
          <w:numId w:val="16"/>
        </w:numPr>
        <w:spacing w:after="0"/>
        <w:rPr>
          <w:sz w:val="20"/>
          <w:szCs w:val="20"/>
        </w:rPr>
      </w:pPr>
      <w:r w:rsidRPr="0003177B">
        <w:rPr>
          <w:sz w:val="20"/>
          <w:szCs w:val="20"/>
        </w:rPr>
        <w:t xml:space="preserve">Provide an overview of the </w:t>
      </w:r>
      <w:proofErr w:type="spellStart"/>
      <w:r w:rsidRPr="0003177B">
        <w:rPr>
          <w:sz w:val="20"/>
          <w:szCs w:val="20"/>
        </w:rPr>
        <w:t>Mediet</w:t>
      </w:r>
      <w:proofErr w:type="spellEnd"/>
      <w:r w:rsidRPr="0003177B">
        <w:rPr>
          <w:sz w:val="20"/>
          <w:szCs w:val="20"/>
        </w:rPr>
        <w:t xml:space="preserve"> guides (pyramids) and how they progressed over the past few decades</w:t>
      </w:r>
    </w:p>
    <w:p w14:paraId="155E1C54" w14:textId="16F8933A" w:rsidR="00A871F3" w:rsidRPr="0003177B" w:rsidRDefault="00D74C00" w:rsidP="0003177B">
      <w:pPr>
        <w:pStyle w:val="ListParagraph"/>
        <w:numPr>
          <w:ilvl w:val="0"/>
          <w:numId w:val="16"/>
        </w:numPr>
        <w:spacing w:after="240"/>
        <w:rPr>
          <w:sz w:val="20"/>
          <w:szCs w:val="20"/>
        </w:rPr>
      </w:pPr>
      <w:r w:rsidRPr="0003177B">
        <w:rPr>
          <w:sz w:val="20"/>
          <w:szCs w:val="20"/>
        </w:rPr>
        <w:t>Describe the main dietary components of the Mediterranean Diet pattern</w:t>
      </w:r>
    </w:p>
    <w:p w14:paraId="56717D8F" w14:textId="07296526" w:rsidR="00A871F3" w:rsidRDefault="00D74C00">
      <w:pPr>
        <w:spacing w:before="240" w:after="240"/>
        <w:rPr>
          <w:color w:val="C00000"/>
          <w:sz w:val="20"/>
          <w:szCs w:val="20"/>
        </w:rPr>
      </w:pPr>
      <w:r>
        <w:rPr>
          <w:sz w:val="20"/>
          <w:szCs w:val="20"/>
        </w:rPr>
        <w:t xml:space="preserve">11:00-12:00 pm: Group work + discussion: Compare and contrast </w:t>
      </w:r>
      <w:r w:rsidR="00CB0834">
        <w:rPr>
          <w:sz w:val="20"/>
          <w:szCs w:val="20"/>
        </w:rPr>
        <w:t xml:space="preserve">the </w:t>
      </w:r>
      <w:r>
        <w:rPr>
          <w:sz w:val="20"/>
          <w:szCs w:val="20"/>
        </w:rPr>
        <w:t xml:space="preserve">Med Diet pyramid with US Dietary Guidelines   </w:t>
      </w:r>
      <w:r>
        <w:rPr>
          <w:color w:val="C00000"/>
          <w:sz w:val="20"/>
          <w:szCs w:val="20"/>
        </w:rPr>
        <w:t>Shauna Downs (Presenter)</w:t>
      </w:r>
    </w:p>
    <w:p w14:paraId="5AEAB5E2" w14:textId="77777777" w:rsidR="00A871F3" w:rsidRDefault="00D74C00">
      <w:pPr>
        <w:spacing w:before="240" w:after="0"/>
        <w:rPr>
          <w:b/>
          <w:color w:val="C00000"/>
          <w:sz w:val="20"/>
          <w:szCs w:val="20"/>
        </w:rPr>
      </w:pPr>
      <w:r>
        <w:rPr>
          <w:b/>
          <w:color w:val="C00000"/>
          <w:sz w:val="20"/>
          <w:szCs w:val="20"/>
        </w:rPr>
        <w:t>Objectives:</w:t>
      </w:r>
    </w:p>
    <w:p w14:paraId="0361B19B" w14:textId="77777777" w:rsidR="0003177B" w:rsidRDefault="00D74C00" w:rsidP="0003177B">
      <w:pPr>
        <w:pStyle w:val="ListParagraph"/>
        <w:numPr>
          <w:ilvl w:val="0"/>
          <w:numId w:val="17"/>
        </w:numPr>
        <w:spacing w:after="0"/>
        <w:rPr>
          <w:sz w:val="20"/>
          <w:szCs w:val="20"/>
        </w:rPr>
      </w:pPr>
      <w:r w:rsidRPr="0003177B">
        <w:rPr>
          <w:sz w:val="20"/>
          <w:szCs w:val="20"/>
        </w:rPr>
        <w:t>Describe the similarities and differences between the Mediterranean dietary pattern and the 2020-2025 US Dietary Guidelines</w:t>
      </w:r>
    </w:p>
    <w:p w14:paraId="20089E0B" w14:textId="48731E64" w:rsidR="00A871F3" w:rsidRPr="0003177B" w:rsidRDefault="00D74C00" w:rsidP="0003177B">
      <w:pPr>
        <w:pStyle w:val="ListParagraph"/>
        <w:numPr>
          <w:ilvl w:val="1"/>
          <w:numId w:val="17"/>
        </w:numPr>
        <w:spacing w:after="0"/>
        <w:rPr>
          <w:sz w:val="20"/>
          <w:szCs w:val="20"/>
        </w:rPr>
      </w:pPr>
      <w:r w:rsidRPr="0003177B">
        <w:rPr>
          <w:sz w:val="20"/>
          <w:szCs w:val="20"/>
        </w:rPr>
        <w:t>Discuss to what extent these dietary patterns are appropriate for diverse populations in both the US and Greece</w:t>
      </w:r>
    </w:p>
    <w:p w14:paraId="05A3CD6A" w14:textId="3E233976" w:rsidR="00A871F3" w:rsidRDefault="00D74C00">
      <w:pPr>
        <w:spacing w:before="240" w:after="240"/>
        <w:rPr>
          <w:sz w:val="20"/>
          <w:szCs w:val="20"/>
        </w:rPr>
      </w:pPr>
      <w:r>
        <w:rPr>
          <w:sz w:val="20"/>
          <w:szCs w:val="20"/>
        </w:rPr>
        <w:t>12:00-</w:t>
      </w:r>
      <w:r w:rsidR="00CB0834">
        <w:rPr>
          <w:sz w:val="20"/>
          <w:szCs w:val="20"/>
        </w:rPr>
        <w:t>12:30 pm</w:t>
      </w:r>
      <w:r>
        <w:rPr>
          <w:sz w:val="20"/>
          <w:szCs w:val="20"/>
        </w:rPr>
        <w:t>: Coffee break</w:t>
      </w:r>
    </w:p>
    <w:p w14:paraId="780BFE92" w14:textId="7F7A0E7A" w:rsidR="00A871F3" w:rsidRDefault="00D74C00">
      <w:pPr>
        <w:spacing w:before="240" w:after="240"/>
        <w:rPr>
          <w:color w:val="C00000"/>
          <w:sz w:val="20"/>
          <w:szCs w:val="20"/>
        </w:rPr>
      </w:pPr>
      <w:r>
        <w:rPr>
          <w:sz w:val="20"/>
          <w:szCs w:val="20"/>
        </w:rPr>
        <w:t>12:30-</w:t>
      </w:r>
      <w:r w:rsidR="00CB0834">
        <w:rPr>
          <w:sz w:val="20"/>
          <w:szCs w:val="20"/>
        </w:rPr>
        <w:t>2:00 pm</w:t>
      </w:r>
      <w:r>
        <w:rPr>
          <w:sz w:val="20"/>
          <w:szCs w:val="20"/>
        </w:rPr>
        <w:t xml:space="preserve"> (14.00): An overview of the sustainability and the Mediterranean Diet pattern </w:t>
      </w:r>
      <w:r>
        <w:rPr>
          <w:color w:val="C00000"/>
          <w:sz w:val="20"/>
          <w:szCs w:val="20"/>
        </w:rPr>
        <w:t>Shauna Downs (Presenter)</w:t>
      </w:r>
    </w:p>
    <w:p w14:paraId="70197154" w14:textId="77777777" w:rsidR="0003177B" w:rsidRDefault="00D74C00">
      <w:pPr>
        <w:spacing w:before="240" w:after="0"/>
        <w:rPr>
          <w:b/>
          <w:color w:val="C00000"/>
          <w:sz w:val="20"/>
          <w:szCs w:val="20"/>
        </w:rPr>
      </w:pPr>
      <w:r>
        <w:rPr>
          <w:b/>
          <w:color w:val="C00000"/>
          <w:sz w:val="20"/>
          <w:szCs w:val="20"/>
        </w:rPr>
        <w:t>Objectives:</w:t>
      </w:r>
    </w:p>
    <w:p w14:paraId="36DB33ED" w14:textId="77777777" w:rsidR="0003177B" w:rsidRPr="0003177B" w:rsidRDefault="00D74C00" w:rsidP="0003177B">
      <w:pPr>
        <w:pStyle w:val="ListParagraph"/>
        <w:numPr>
          <w:ilvl w:val="0"/>
          <w:numId w:val="17"/>
        </w:numPr>
        <w:spacing w:before="240" w:after="0"/>
        <w:rPr>
          <w:b/>
          <w:color w:val="C00000"/>
          <w:sz w:val="20"/>
          <w:szCs w:val="20"/>
        </w:rPr>
      </w:pPr>
      <w:r w:rsidRPr="0003177B">
        <w:rPr>
          <w:sz w:val="20"/>
          <w:szCs w:val="20"/>
        </w:rPr>
        <w:t>To describe sustainable diets and food systems</w:t>
      </w:r>
    </w:p>
    <w:p w14:paraId="38F4A06C" w14:textId="77777777" w:rsidR="0003177B" w:rsidRPr="0003177B" w:rsidRDefault="00D74C00" w:rsidP="0003177B">
      <w:pPr>
        <w:pStyle w:val="ListParagraph"/>
        <w:numPr>
          <w:ilvl w:val="1"/>
          <w:numId w:val="17"/>
        </w:numPr>
        <w:spacing w:before="240" w:after="0"/>
        <w:rPr>
          <w:b/>
          <w:color w:val="C00000"/>
          <w:sz w:val="20"/>
          <w:szCs w:val="20"/>
        </w:rPr>
      </w:pPr>
      <w:r w:rsidRPr="0003177B">
        <w:rPr>
          <w:sz w:val="20"/>
          <w:szCs w:val="20"/>
        </w:rPr>
        <w:t>To examine the sustainability of the Mediterranean Diet pattern and compare it to alternative eating patterns</w:t>
      </w:r>
    </w:p>
    <w:p w14:paraId="08E6620A" w14:textId="0C7596FA" w:rsidR="00A871F3" w:rsidRPr="0003177B" w:rsidRDefault="00D74C00" w:rsidP="0003177B">
      <w:pPr>
        <w:pStyle w:val="ListParagraph"/>
        <w:numPr>
          <w:ilvl w:val="1"/>
          <w:numId w:val="17"/>
        </w:numPr>
        <w:spacing w:before="240" w:after="0"/>
        <w:rPr>
          <w:b/>
          <w:color w:val="C00000"/>
          <w:sz w:val="20"/>
          <w:szCs w:val="20"/>
        </w:rPr>
      </w:pPr>
      <w:r w:rsidRPr="0003177B">
        <w:rPr>
          <w:sz w:val="20"/>
          <w:szCs w:val="20"/>
        </w:rPr>
        <w:t>To compare the carbon and water footprints of the different components of the Mediterranean Diet pattern</w:t>
      </w:r>
    </w:p>
    <w:p w14:paraId="094BC458" w14:textId="5DD33CDA" w:rsidR="00A871F3" w:rsidRDefault="00CB0834">
      <w:pPr>
        <w:spacing w:before="240" w:after="0"/>
        <w:rPr>
          <w:sz w:val="20"/>
          <w:szCs w:val="20"/>
        </w:rPr>
      </w:pPr>
      <w:r>
        <w:rPr>
          <w:sz w:val="20"/>
          <w:szCs w:val="20"/>
        </w:rPr>
        <w:t>2:00 pm</w:t>
      </w:r>
      <w:r w:rsidR="00D74C00">
        <w:rPr>
          <w:sz w:val="20"/>
          <w:szCs w:val="20"/>
        </w:rPr>
        <w:t xml:space="preserve"> (14.00): Lunch</w:t>
      </w:r>
    </w:p>
    <w:p w14:paraId="467BDEA7" w14:textId="6190D021" w:rsidR="00A871F3" w:rsidRDefault="00D74C00">
      <w:pPr>
        <w:spacing w:before="240" w:after="0"/>
        <w:rPr>
          <w:b/>
          <w:sz w:val="20"/>
          <w:szCs w:val="20"/>
        </w:rPr>
      </w:pPr>
      <w:r>
        <w:rPr>
          <w:b/>
          <w:sz w:val="20"/>
          <w:szCs w:val="20"/>
        </w:rPr>
        <w:t xml:space="preserve"> End of Day 2</w:t>
      </w:r>
    </w:p>
    <w:p w14:paraId="1919756D" w14:textId="77777777" w:rsidR="00A871F3" w:rsidRDefault="00AE5B58" w:rsidP="00D74C00">
      <w:pPr>
        <w:spacing w:after="240"/>
        <w:jc w:val="center"/>
        <w:rPr>
          <w:sz w:val="20"/>
          <w:szCs w:val="20"/>
        </w:rPr>
      </w:pPr>
      <w:r>
        <w:pict w14:anchorId="38BF8EF3">
          <v:rect id="_x0000_i1025" style="width:0;height:1.5pt" o:hralign="center" o:hrstd="t" o:hr="t" fillcolor="#a0a0a0" stroked="f"/>
        </w:pict>
      </w:r>
    </w:p>
    <w:p w14:paraId="00BA9864" w14:textId="77777777" w:rsidR="00A871F3" w:rsidRDefault="00D74C00">
      <w:pPr>
        <w:spacing w:before="240" w:after="240"/>
        <w:rPr>
          <w:b/>
          <w:sz w:val="20"/>
          <w:szCs w:val="20"/>
        </w:rPr>
      </w:pPr>
      <w:r>
        <w:rPr>
          <w:b/>
          <w:sz w:val="20"/>
          <w:szCs w:val="20"/>
        </w:rPr>
        <w:t>Day 3 - Wednesday - May 31, 2023</w:t>
      </w:r>
    </w:p>
    <w:p w14:paraId="1174D3E0" w14:textId="77777777" w:rsidR="00A871F3" w:rsidRDefault="00D74C00">
      <w:pPr>
        <w:spacing w:before="240" w:after="0"/>
        <w:rPr>
          <w:sz w:val="20"/>
          <w:szCs w:val="20"/>
        </w:rPr>
      </w:pPr>
      <w:r>
        <w:rPr>
          <w:sz w:val="20"/>
          <w:szCs w:val="20"/>
        </w:rPr>
        <w:t>Required Readings:</w:t>
      </w:r>
    </w:p>
    <w:p w14:paraId="49F0FDE9" w14:textId="162DBE07" w:rsidR="00A871F3" w:rsidRPr="0003177B" w:rsidRDefault="00D74C00" w:rsidP="0003177B">
      <w:pPr>
        <w:pStyle w:val="ListParagraph"/>
        <w:numPr>
          <w:ilvl w:val="0"/>
          <w:numId w:val="17"/>
        </w:numPr>
        <w:jc w:val="both"/>
        <w:rPr>
          <w:i/>
          <w:sz w:val="20"/>
          <w:szCs w:val="20"/>
        </w:rPr>
      </w:pPr>
      <w:r w:rsidRPr="0003177B">
        <w:rPr>
          <w:i/>
          <w:sz w:val="20"/>
          <w:szCs w:val="20"/>
        </w:rPr>
        <w:t>Position of the American Dietetic Association, Dietitians of Canada, and the American College of Sports Medicine: Nutrition and Athletic Performance, J Am Diet Assoc 2016.</w:t>
      </w:r>
    </w:p>
    <w:p w14:paraId="3D49A834" w14:textId="77777777" w:rsidR="00A871F3" w:rsidRDefault="00D74C00">
      <w:pPr>
        <w:spacing w:after="0" w:line="240" w:lineRule="auto"/>
        <w:jc w:val="both"/>
        <w:rPr>
          <w:sz w:val="20"/>
          <w:szCs w:val="20"/>
        </w:rPr>
      </w:pPr>
      <w:r>
        <w:rPr>
          <w:sz w:val="20"/>
          <w:szCs w:val="20"/>
        </w:rPr>
        <w:t>Optional Readings:</w:t>
      </w:r>
    </w:p>
    <w:p w14:paraId="4DC698E0" w14:textId="77777777" w:rsidR="00A871F3" w:rsidRPr="0003177B" w:rsidRDefault="00D74C00" w:rsidP="0003177B">
      <w:pPr>
        <w:pStyle w:val="ListParagraph"/>
        <w:numPr>
          <w:ilvl w:val="0"/>
          <w:numId w:val="17"/>
        </w:numPr>
        <w:spacing w:after="240" w:line="240" w:lineRule="auto"/>
        <w:rPr>
          <w:sz w:val="20"/>
          <w:szCs w:val="20"/>
        </w:rPr>
      </w:pPr>
      <w:r w:rsidRPr="0003177B">
        <w:rPr>
          <w:sz w:val="20"/>
          <w:szCs w:val="20"/>
        </w:rPr>
        <w:t>Jonvic et al. New Opportunities to Advance the Field of Sports Nutrition. Front Sports Act Living.  2022.</w:t>
      </w:r>
    </w:p>
    <w:p w14:paraId="56E395E0" w14:textId="3B2A54EE" w:rsidR="00A871F3" w:rsidRDefault="00D74C00">
      <w:pPr>
        <w:spacing w:before="240" w:after="240"/>
        <w:rPr>
          <w:color w:val="C00000"/>
          <w:sz w:val="20"/>
          <w:szCs w:val="20"/>
        </w:rPr>
      </w:pPr>
      <w:r>
        <w:rPr>
          <w:sz w:val="20"/>
          <w:szCs w:val="20"/>
        </w:rPr>
        <w:t>9:30-</w:t>
      </w:r>
      <w:r w:rsidR="00CB0834">
        <w:rPr>
          <w:sz w:val="20"/>
          <w:szCs w:val="20"/>
        </w:rPr>
        <w:t>11:00 am</w:t>
      </w:r>
      <w:r>
        <w:rPr>
          <w:sz w:val="20"/>
          <w:szCs w:val="20"/>
        </w:rPr>
        <w:t xml:space="preserve">: Measuring adherence to the Mediterranean Diet pattern </w:t>
      </w:r>
      <w:proofErr w:type="spellStart"/>
      <w:r>
        <w:rPr>
          <w:color w:val="C00000"/>
          <w:sz w:val="20"/>
          <w:szCs w:val="20"/>
        </w:rPr>
        <w:t>Demosthenis</w:t>
      </w:r>
      <w:proofErr w:type="spellEnd"/>
      <w:r>
        <w:rPr>
          <w:color w:val="C00000"/>
          <w:sz w:val="20"/>
          <w:szCs w:val="20"/>
        </w:rPr>
        <w:t xml:space="preserve"> </w:t>
      </w:r>
      <w:proofErr w:type="spellStart"/>
      <w:r>
        <w:rPr>
          <w:color w:val="C00000"/>
          <w:sz w:val="20"/>
          <w:szCs w:val="20"/>
        </w:rPr>
        <w:t>Panagiotakos</w:t>
      </w:r>
      <w:proofErr w:type="spellEnd"/>
      <w:r>
        <w:rPr>
          <w:color w:val="C00000"/>
          <w:sz w:val="20"/>
          <w:szCs w:val="20"/>
        </w:rPr>
        <w:t xml:space="preserve"> (Presenter)</w:t>
      </w:r>
    </w:p>
    <w:p w14:paraId="011D40BD" w14:textId="046A3D15" w:rsidR="0003177B" w:rsidRPr="0003177B" w:rsidRDefault="00D74C00" w:rsidP="0003177B">
      <w:pPr>
        <w:spacing w:before="240" w:after="0"/>
        <w:rPr>
          <w:b/>
          <w:color w:val="C00000"/>
          <w:sz w:val="20"/>
          <w:szCs w:val="20"/>
        </w:rPr>
      </w:pPr>
      <w:r>
        <w:rPr>
          <w:b/>
          <w:color w:val="C00000"/>
          <w:sz w:val="20"/>
          <w:szCs w:val="20"/>
        </w:rPr>
        <w:t>Objectives:</w:t>
      </w:r>
    </w:p>
    <w:p w14:paraId="3D4C7697" w14:textId="77777777" w:rsidR="0003177B" w:rsidRDefault="00D74C00" w:rsidP="0003177B">
      <w:pPr>
        <w:pStyle w:val="ListParagraph"/>
        <w:numPr>
          <w:ilvl w:val="0"/>
          <w:numId w:val="17"/>
        </w:numPr>
        <w:spacing w:after="0"/>
        <w:rPr>
          <w:sz w:val="20"/>
          <w:szCs w:val="20"/>
        </w:rPr>
      </w:pPr>
      <w:r w:rsidRPr="0003177B">
        <w:rPr>
          <w:sz w:val="20"/>
          <w:szCs w:val="20"/>
        </w:rPr>
        <w:t>To compare tools used to measure adherence to the Mediterranean Diet pattern</w:t>
      </w:r>
    </w:p>
    <w:p w14:paraId="3564CFCA" w14:textId="2979B61E" w:rsidR="00A871F3" w:rsidRPr="0003177B" w:rsidRDefault="00D74C00" w:rsidP="0003177B">
      <w:pPr>
        <w:pStyle w:val="ListParagraph"/>
        <w:numPr>
          <w:ilvl w:val="0"/>
          <w:numId w:val="17"/>
        </w:numPr>
        <w:spacing w:after="0"/>
        <w:rPr>
          <w:sz w:val="20"/>
          <w:szCs w:val="20"/>
        </w:rPr>
      </w:pPr>
      <w:r w:rsidRPr="0003177B">
        <w:rPr>
          <w:sz w:val="20"/>
          <w:szCs w:val="20"/>
        </w:rPr>
        <w:t>To apply tools to assess adherence to the Mediterranean Diet pattern</w:t>
      </w:r>
    </w:p>
    <w:p w14:paraId="77845777" w14:textId="23DAB839" w:rsidR="00A871F3" w:rsidRDefault="00CB0834">
      <w:pPr>
        <w:spacing w:before="240" w:after="240"/>
        <w:rPr>
          <w:color w:val="C00000"/>
          <w:sz w:val="20"/>
          <w:szCs w:val="20"/>
        </w:rPr>
      </w:pPr>
      <w:r>
        <w:rPr>
          <w:sz w:val="20"/>
          <w:szCs w:val="20"/>
        </w:rPr>
        <w:t>11:00 am</w:t>
      </w:r>
      <w:r w:rsidR="00D74C00">
        <w:rPr>
          <w:sz w:val="20"/>
          <w:szCs w:val="20"/>
        </w:rPr>
        <w:t>-</w:t>
      </w:r>
      <w:r>
        <w:rPr>
          <w:sz w:val="20"/>
          <w:szCs w:val="20"/>
        </w:rPr>
        <w:t>12:00 pm</w:t>
      </w:r>
      <w:r w:rsidR="00D74C00">
        <w:rPr>
          <w:sz w:val="20"/>
          <w:szCs w:val="20"/>
        </w:rPr>
        <w:t xml:space="preserve">: Activity: Students use different Med Diet Adherence tools to assess their diets </w:t>
      </w:r>
      <w:proofErr w:type="spellStart"/>
      <w:r w:rsidR="00D74C00">
        <w:rPr>
          <w:color w:val="C00000"/>
          <w:sz w:val="20"/>
          <w:szCs w:val="20"/>
        </w:rPr>
        <w:t>Meropi</w:t>
      </w:r>
      <w:proofErr w:type="spellEnd"/>
      <w:r w:rsidR="00D74C00">
        <w:rPr>
          <w:color w:val="C00000"/>
          <w:sz w:val="20"/>
          <w:szCs w:val="20"/>
        </w:rPr>
        <w:t xml:space="preserve"> </w:t>
      </w:r>
      <w:proofErr w:type="spellStart"/>
      <w:r w:rsidR="00D74C00">
        <w:rPr>
          <w:color w:val="C00000"/>
          <w:sz w:val="20"/>
          <w:szCs w:val="20"/>
        </w:rPr>
        <w:t>Kontogianni</w:t>
      </w:r>
      <w:proofErr w:type="spellEnd"/>
      <w:r w:rsidR="00D74C00">
        <w:rPr>
          <w:color w:val="C00000"/>
          <w:sz w:val="20"/>
          <w:szCs w:val="20"/>
        </w:rPr>
        <w:t xml:space="preserve"> </w:t>
      </w:r>
      <w:r w:rsidR="00D74C00">
        <w:rPr>
          <w:sz w:val="20"/>
          <w:szCs w:val="20"/>
        </w:rPr>
        <w:t>mkont@hua.gr</w:t>
      </w:r>
      <w:r w:rsidR="00D74C00">
        <w:rPr>
          <w:color w:val="C00000"/>
          <w:sz w:val="20"/>
          <w:szCs w:val="20"/>
        </w:rPr>
        <w:t xml:space="preserve"> (Presenter)</w:t>
      </w:r>
    </w:p>
    <w:p w14:paraId="2B1C5D54" w14:textId="31DBAAED" w:rsidR="00A871F3" w:rsidRDefault="00CB0834">
      <w:pPr>
        <w:spacing w:before="240" w:after="240"/>
        <w:rPr>
          <w:sz w:val="20"/>
          <w:szCs w:val="20"/>
        </w:rPr>
      </w:pPr>
      <w:r>
        <w:rPr>
          <w:sz w:val="20"/>
          <w:szCs w:val="20"/>
        </w:rPr>
        <w:t>12:00 pm</w:t>
      </w:r>
      <w:r w:rsidR="00D74C00">
        <w:rPr>
          <w:sz w:val="20"/>
          <w:szCs w:val="20"/>
        </w:rPr>
        <w:t>-</w:t>
      </w:r>
      <w:r>
        <w:rPr>
          <w:sz w:val="20"/>
          <w:szCs w:val="20"/>
        </w:rPr>
        <w:t>12:30 pm</w:t>
      </w:r>
      <w:r w:rsidR="00D74C00">
        <w:rPr>
          <w:sz w:val="20"/>
          <w:szCs w:val="20"/>
        </w:rPr>
        <w:t>: Coffee Break</w:t>
      </w:r>
    </w:p>
    <w:p w14:paraId="7A3524F9" w14:textId="23DEF359" w:rsidR="00A871F3" w:rsidRDefault="00D74C00">
      <w:pPr>
        <w:spacing w:before="240" w:after="240"/>
        <w:rPr>
          <w:color w:val="C00000"/>
          <w:sz w:val="20"/>
          <w:szCs w:val="20"/>
        </w:rPr>
      </w:pPr>
      <w:r>
        <w:rPr>
          <w:sz w:val="20"/>
          <w:szCs w:val="20"/>
        </w:rPr>
        <w:t>12:30-</w:t>
      </w:r>
      <w:r w:rsidR="00CB0834">
        <w:rPr>
          <w:sz w:val="20"/>
          <w:szCs w:val="20"/>
        </w:rPr>
        <w:t>1:30 pm</w:t>
      </w:r>
      <w:r>
        <w:rPr>
          <w:sz w:val="20"/>
          <w:szCs w:val="20"/>
        </w:rPr>
        <w:t xml:space="preserve"> (13.30): Group discussion: compare and contrast different Med Diet Adherence tools </w:t>
      </w:r>
      <w:proofErr w:type="spellStart"/>
      <w:r>
        <w:rPr>
          <w:color w:val="C00000"/>
          <w:sz w:val="20"/>
          <w:szCs w:val="20"/>
        </w:rPr>
        <w:t>Demosthenis</w:t>
      </w:r>
      <w:proofErr w:type="spellEnd"/>
      <w:r>
        <w:rPr>
          <w:color w:val="C00000"/>
          <w:sz w:val="20"/>
          <w:szCs w:val="20"/>
        </w:rPr>
        <w:t xml:space="preserve"> </w:t>
      </w:r>
      <w:proofErr w:type="spellStart"/>
      <w:r>
        <w:rPr>
          <w:color w:val="C00000"/>
          <w:sz w:val="20"/>
          <w:szCs w:val="20"/>
        </w:rPr>
        <w:t>Panagiotakos</w:t>
      </w:r>
      <w:proofErr w:type="spellEnd"/>
      <w:r>
        <w:rPr>
          <w:color w:val="C00000"/>
          <w:sz w:val="20"/>
          <w:szCs w:val="20"/>
        </w:rPr>
        <w:t xml:space="preserve"> (Presenter)</w:t>
      </w:r>
    </w:p>
    <w:p w14:paraId="63D84CE8" w14:textId="1120A00D" w:rsidR="00A871F3" w:rsidRDefault="00D74C00">
      <w:pPr>
        <w:spacing w:before="240" w:after="240"/>
        <w:rPr>
          <w:color w:val="C00000"/>
          <w:sz w:val="20"/>
          <w:szCs w:val="20"/>
        </w:rPr>
      </w:pPr>
      <w:r>
        <w:rPr>
          <w:sz w:val="20"/>
          <w:szCs w:val="20"/>
        </w:rPr>
        <w:t>1:30-</w:t>
      </w:r>
      <w:r w:rsidR="00CB0834">
        <w:rPr>
          <w:sz w:val="20"/>
          <w:szCs w:val="20"/>
        </w:rPr>
        <w:t>3:00 pm</w:t>
      </w:r>
      <w:r>
        <w:rPr>
          <w:sz w:val="20"/>
          <w:szCs w:val="20"/>
        </w:rPr>
        <w:t xml:space="preserve"> (13.00-15.00):  An overview of the Mediterranean Diet pattern and health </w:t>
      </w:r>
      <w:r>
        <w:rPr>
          <w:color w:val="C00000"/>
          <w:sz w:val="20"/>
          <w:szCs w:val="20"/>
        </w:rPr>
        <w:t>“</w:t>
      </w:r>
      <w:proofErr w:type="spellStart"/>
      <w:r>
        <w:rPr>
          <w:color w:val="C00000"/>
          <w:sz w:val="20"/>
          <w:szCs w:val="20"/>
        </w:rPr>
        <w:t>Meropi</w:t>
      </w:r>
      <w:proofErr w:type="spellEnd"/>
      <w:r>
        <w:rPr>
          <w:color w:val="C00000"/>
          <w:sz w:val="20"/>
          <w:szCs w:val="20"/>
        </w:rPr>
        <w:t xml:space="preserve"> </w:t>
      </w:r>
      <w:proofErr w:type="spellStart"/>
      <w:r>
        <w:rPr>
          <w:color w:val="C00000"/>
          <w:sz w:val="20"/>
          <w:szCs w:val="20"/>
        </w:rPr>
        <w:t>Kontogianni</w:t>
      </w:r>
      <w:proofErr w:type="spellEnd"/>
      <w:r>
        <w:rPr>
          <w:color w:val="C00000"/>
          <w:sz w:val="20"/>
          <w:szCs w:val="20"/>
        </w:rPr>
        <w:t>" (Presenter)</w:t>
      </w:r>
    </w:p>
    <w:p w14:paraId="7C0B4236" w14:textId="77777777" w:rsidR="00A871F3" w:rsidRDefault="00D74C00">
      <w:pPr>
        <w:spacing w:before="240" w:after="0"/>
        <w:rPr>
          <w:b/>
          <w:color w:val="C00000"/>
          <w:sz w:val="20"/>
          <w:szCs w:val="20"/>
        </w:rPr>
      </w:pPr>
      <w:r>
        <w:rPr>
          <w:b/>
          <w:color w:val="C00000"/>
          <w:sz w:val="20"/>
          <w:szCs w:val="20"/>
        </w:rPr>
        <w:t>Objectives:</w:t>
      </w:r>
    </w:p>
    <w:p w14:paraId="3CA24328" w14:textId="77777777" w:rsidR="0003177B" w:rsidRDefault="00D74C00" w:rsidP="0003177B">
      <w:pPr>
        <w:pStyle w:val="ListParagraph"/>
        <w:numPr>
          <w:ilvl w:val="0"/>
          <w:numId w:val="18"/>
        </w:numPr>
        <w:spacing w:after="0"/>
        <w:rPr>
          <w:sz w:val="20"/>
          <w:szCs w:val="20"/>
        </w:rPr>
      </w:pPr>
      <w:r w:rsidRPr="0003177B">
        <w:rPr>
          <w:sz w:val="20"/>
          <w:szCs w:val="20"/>
        </w:rPr>
        <w:t>To examine the health outcomes associated with consuming a Mediterranean Diet pattern</w:t>
      </w:r>
    </w:p>
    <w:p w14:paraId="0263BE8F" w14:textId="5446D690" w:rsidR="00A871F3" w:rsidRPr="0003177B" w:rsidRDefault="00D74C00" w:rsidP="0003177B">
      <w:pPr>
        <w:pStyle w:val="ListParagraph"/>
        <w:numPr>
          <w:ilvl w:val="0"/>
          <w:numId w:val="18"/>
        </w:numPr>
        <w:spacing w:after="0"/>
        <w:rPr>
          <w:sz w:val="20"/>
          <w:szCs w:val="20"/>
        </w:rPr>
      </w:pPr>
      <w:r w:rsidRPr="0003177B">
        <w:rPr>
          <w:sz w:val="20"/>
          <w:szCs w:val="20"/>
        </w:rPr>
        <w:t>To examine the strength of the evidence linking the Mediterranean Diet pattern and health</w:t>
      </w:r>
    </w:p>
    <w:p w14:paraId="47922BD8" w14:textId="4609D5D2" w:rsidR="00A871F3" w:rsidRDefault="00CB0834">
      <w:pPr>
        <w:spacing w:before="240" w:after="240"/>
        <w:rPr>
          <w:sz w:val="20"/>
          <w:szCs w:val="20"/>
        </w:rPr>
      </w:pPr>
      <w:r>
        <w:rPr>
          <w:sz w:val="20"/>
          <w:szCs w:val="20"/>
        </w:rPr>
        <w:t>3:00 pm</w:t>
      </w:r>
      <w:r w:rsidR="00D74C00">
        <w:rPr>
          <w:sz w:val="20"/>
          <w:szCs w:val="20"/>
        </w:rPr>
        <w:t xml:space="preserve"> (15.00): Lunch</w:t>
      </w:r>
    </w:p>
    <w:p w14:paraId="4DA8EAA4" w14:textId="59C4A154" w:rsidR="00A871F3" w:rsidRDefault="00CB0834">
      <w:pPr>
        <w:spacing w:before="240" w:after="240"/>
        <w:rPr>
          <w:color w:val="C00000"/>
          <w:sz w:val="20"/>
          <w:szCs w:val="20"/>
        </w:rPr>
      </w:pPr>
      <w:r>
        <w:rPr>
          <w:sz w:val="20"/>
          <w:szCs w:val="20"/>
        </w:rPr>
        <w:t>6:00 pm</w:t>
      </w:r>
      <w:r w:rsidR="00D74C00">
        <w:rPr>
          <w:sz w:val="20"/>
          <w:szCs w:val="20"/>
        </w:rPr>
        <w:t xml:space="preserve"> (18.00): Evening Lecture at the Panathenaic stadium (http://www.panathenaicstadium.gr/): “ The importance of nutrition in human performance. From the ancient Greek athlete to the modern athlete </w:t>
      </w:r>
      <w:r w:rsidR="00D74C00">
        <w:rPr>
          <w:rFonts w:ascii="Trebuchet MS" w:eastAsia="Trebuchet MS" w:hAnsi="Trebuchet MS" w:cs="Trebuchet MS"/>
          <w:b/>
          <w:color w:val="000080"/>
          <w:sz w:val="24"/>
          <w:szCs w:val="24"/>
        </w:rPr>
        <w:t xml:space="preserve">" </w:t>
      </w:r>
      <w:r w:rsidR="00D74C00">
        <w:rPr>
          <w:color w:val="C00000"/>
          <w:sz w:val="20"/>
          <w:szCs w:val="20"/>
        </w:rPr>
        <w:t>Giannis Arnaoutis (Presenter)</w:t>
      </w:r>
    </w:p>
    <w:p w14:paraId="643E7902" w14:textId="77777777" w:rsidR="00A871F3" w:rsidRDefault="00D74C00">
      <w:pPr>
        <w:spacing w:before="240" w:after="0"/>
        <w:rPr>
          <w:b/>
          <w:color w:val="C00000"/>
          <w:sz w:val="20"/>
          <w:szCs w:val="20"/>
        </w:rPr>
      </w:pPr>
      <w:r>
        <w:rPr>
          <w:b/>
          <w:color w:val="C00000"/>
          <w:sz w:val="20"/>
          <w:szCs w:val="20"/>
        </w:rPr>
        <w:t>Objectives:</w:t>
      </w:r>
    </w:p>
    <w:p w14:paraId="4BB51CFD" w14:textId="37F71E23" w:rsidR="00A871F3" w:rsidRPr="0003177B" w:rsidRDefault="00D74C00" w:rsidP="0003177B">
      <w:pPr>
        <w:pStyle w:val="ListParagraph"/>
        <w:numPr>
          <w:ilvl w:val="0"/>
          <w:numId w:val="19"/>
        </w:numPr>
        <w:spacing w:after="0" w:line="360" w:lineRule="auto"/>
        <w:rPr>
          <w:sz w:val="20"/>
          <w:szCs w:val="20"/>
        </w:rPr>
      </w:pPr>
      <w:r w:rsidRPr="0003177B">
        <w:rPr>
          <w:sz w:val="20"/>
          <w:szCs w:val="20"/>
        </w:rPr>
        <w:t>Understand the basic principles of sports nutrition for exercisers &amp; athletes</w:t>
      </w:r>
    </w:p>
    <w:p w14:paraId="7E25F8E3" w14:textId="1E4BFEEE" w:rsidR="00A871F3" w:rsidRPr="0003177B" w:rsidRDefault="00D74C00" w:rsidP="0003177B">
      <w:pPr>
        <w:pStyle w:val="ListParagraph"/>
        <w:numPr>
          <w:ilvl w:val="0"/>
          <w:numId w:val="19"/>
        </w:numPr>
        <w:spacing w:after="240" w:line="360" w:lineRule="auto"/>
        <w:rPr>
          <w:sz w:val="20"/>
          <w:szCs w:val="20"/>
        </w:rPr>
      </w:pPr>
      <w:r w:rsidRPr="0003177B">
        <w:rPr>
          <w:sz w:val="20"/>
          <w:szCs w:val="20"/>
        </w:rPr>
        <w:t>Get informed about  the role of nutritional support in maximizing athletic performance</w:t>
      </w:r>
    </w:p>
    <w:p w14:paraId="11CA1AA6" w14:textId="0B8D7D40" w:rsidR="00A871F3" w:rsidRDefault="00D74C00">
      <w:pPr>
        <w:spacing w:before="240" w:after="240"/>
        <w:rPr>
          <w:b/>
          <w:sz w:val="20"/>
          <w:szCs w:val="20"/>
        </w:rPr>
      </w:pPr>
      <w:r>
        <w:rPr>
          <w:b/>
          <w:sz w:val="20"/>
          <w:szCs w:val="20"/>
        </w:rPr>
        <w:t>End of Day 3</w:t>
      </w:r>
    </w:p>
    <w:p w14:paraId="4E0AAC02" w14:textId="0A75A591" w:rsidR="004A42BB" w:rsidRDefault="004A42BB">
      <w:pPr>
        <w:spacing w:before="240" w:after="240"/>
        <w:rPr>
          <w:b/>
          <w:sz w:val="20"/>
          <w:szCs w:val="20"/>
        </w:rPr>
      </w:pPr>
    </w:p>
    <w:p w14:paraId="5E5D612C" w14:textId="3F65C959" w:rsidR="004A42BB" w:rsidRDefault="004A42BB">
      <w:pPr>
        <w:spacing w:before="240" w:after="240"/>
        <w:rPr>
          <w:b/>
          <w:sz w:val="20"/>
          <w:szCs w:val="20"/>
        </w:rPr>
      </w:pPr>
    </w:p>
    <w:p w14:paraId="3EEA388B" w14:textId="1DDE2812" w:rsidR="004A42BB" w:rsidRDefault="004A42BB">
      <w:pPr>
        <w:spacing w:before="240" w:after="240"/>
        <w:rPr>
          <w:b/>
          <w:sz w:val="20"/>
          <w:szCs w:val="20"/>
        </w:rPr>
      </w:pPr>
    </w:p>
    <w:p w14:paraId="116D014A" w14:textId="77777777" w:rsidR="00A871F3" w:rsidRDefault="00AE5B58" w:rsidP="000F7C21">
      <w:pPr>
        <w:spacing w:after="0"/>
        <w:rPr>
          <w:sz w:val="20"/>
          <w:szCs w:val="20"/>
        </w:rPr>
      </w:pPr>
      <w:r>
        <w:pict w14:anchorId="27DBC55D">
          <v:rect id="_x0000_i1026" style="width:0;height:1.5pt" o:hralign="center" o:hrstd="t" o:hr="t" fillcolor="#a0a0a0" stroked="f"/>
        </w:pict>
      </w:r>
    </w:p>
    <w:p w14:paraId="6169ED77" w14:textId="78A7AD27" w:rsidR="00A871F3" w:rsidRDefault="00D74C00" w:rsidP="004A42BB">
      <w:pPr>
        <w:spacing w:after="0"/>
        <w:rPr>
          <w:b/>
          <w:sz w:val="20"/>
          <w:szCs w:val="20"/>
        </w:rPr>
      </w:pPr>
      <w:r>
        <w:rPr>
          <w:b/>
          <w:sz w:val="20"/>
          <w:szCs w:val="20"/>
        </w:rPr>
        <w:t>Day 4 - Thursday - June 1, 2023</w:t>
      </w:r>
    </w:p>
    <w:p w14:paraId="37C7CC57" w14:textId="77777777" w:rsidR="00A871F3" w:rsidRDefault="00D74C00" w:rsidP="004A42BB">
      <w:pPr>
        <w:spacing w:after="0"/>
        <w:rPr>
          <w:sz w:val="20"/>
          <w:szCs w:val="20"/>
        </w:rPr>
      </w:pPr>
      <w:r>
        <w:rPr>
          <w:sz w:val="20"/>
          <w:szCs w:val="20"/>
        </w:rPr>
        <w:t>Required Readings:</w:t>
      </w:r>
    </w:p>
    <w:p w14:paraId="740C4F5F" w14:textId="77777777" w:rsidR="0003177B" w:rsidRDefault="00D74C00" w:rsidP="004A42BB">
      <w:pPr>
        <w:pStyle w:val="ListParagraph"/>
        <w:numPr>
          <w:ilvl w:val="0"/>
          <w:numId w:val="20"/>
        </w:numPr>
        <w:spacing w:after="0"/>
        <w:rPr>
          <w:sz w:val="20"/>
          <w:szCs w:val="20"/>
        </w:rPr>
      </w:pPr>
      <w:r w:rsidRPr="0003177B">
        <w:rPr>
          <w:sz w:val="20"/>
          <w:szCs w:val="20"/>
        </w:rPr>
        <w:t>Guasch-</w:t>
      </w:r>
      <w:proofErr w:type="spellStart"/>
      <w:r w:rsidRPr="0003177B">
        <w:rPr>
          <w:sz w:val="20"/>
          <w:szCs w:val="20"/>
        </w:rPr>
        <w:t>Ferré</w:t>
      </w:r>
      <w:proofErr w:type="spellEnd"/>
      <w:r w:rsidRPr="0003177B">
        <w:rPr>
          <w:sz w:val="20"/>
          <w:szCs w:val="20"/>
        </w:rPr>
        <w:t xml:space="preserve"> M, Willett WC. The Mediterranean diet and health: a comprehensive overview. J Intern Med. 2021 Sep;290(3):549-566.</w:t>
      </w:r>
    </w:p>
    <w:p w14:paraId="4D8180C6" w14:textId="052192E0" w:rsidR="00A871F3" w:rsidRPr="0003177B" w:rsidRDefault="00D74C00" w:rsidP="004A42BB">
      <w:pPr>
        <w:pStyle w:val="ListParagraph"/>
        <w:numPr>
          <w:ilvl w:val="0"/>
          <w:numId w:val="20"/>
        </w:numPr>
        <w:spacing w:after="0"/>
        <w:rPr>
          <w:sz w:val="20"/>
          <w:szCs w:val="20"/>
        </w:rPr>
      </w:pPr>
      <w:r w:rsidRPr="0003177B">
        <w:rPr>
          <w:sz w:val="20"/>
          <w:szCs w:val="20"/>
        </w:rPr>
        <w:t xml:space="preserve">Monteiro CA, Cannon G, </w:t>
      </w:r>
      <w:proofErr w:type="spellStart"/>
      <w:r w:rsidRPr="0003177B">
        <w:rPr>
          <w:sz w:val="20"/>
          <w:szCs w:val="20"/>
        </w:rPr>
        <w:t>Moubarac</w:t>
      </w:r>
      <w:proofErr w:type="spellEnd"/>
      <w:r w:rsidRPr="0003177B">
        <w:rPr>
          <w:sz w:val="20"/>
          <w:szCs w:val="20"/>
        </w:rPr>
        <w:t xml:space="preserve"> JC, Levy RB, </w:t>
      </w:r>
      <w:proofErr w:type="spellStart"/>
      <w:r w:rsidRPr="0003177B">
        <w:rPr>
          <w:sz w:val="20"/>
          <w:szCs w:val="20"/>
        </w:rPr>
        <w:t>Louzada</w:t>
      </w:r>
      <w:proofErr w:type="spellEnd"/>
      <w:r w:rsidRPr="0003177B">
        <w:rPr>
          <w:sz w:val="20"/>
          <w:szCs w:val="20"/>
        </w:rPr>
        <w:t xml:space="preserve"> MLC, Jaime PC. The UN Decade of Nutrition, the NOVA food classification and the trouble with ultra-processing. Public Health </w:t>
      </w:r>
      <w:proofErr w:type="spellStart"/>
      <w:r w:rsidRPr="0003177B">
        <w:rPr>
          <w:sz w:val="20"/>
          <w:szCs w:val="20"/>
        </w:rPr>
        <w:t>Nutr</w:t>
      </w:r>
      <w:proofErr w:type="spellEnd"/>
      <w:r w:rsidRPr="0003177B">
        <w:rPr>
          <w:sz w:val="20"/>
          <w:szCs w:val="20"/>
        </w:rPr>
        <w:t xml:space="preserve">. 2018 Jan;21(1):5-17. </w:t>
      </w:r>
      <w:proofErr w:type="spellStart"/>
      <w:r w:rsidRPr="0003177B">
        <w:rPr>
          <w:sz w:val="20"/>
          <w:szCs w:val="20"/>
        </w:rPr>
        <w:t>doi</w:t>
      </w:r>
      <w:proofErr w:type="spellEnd"/>
      <w:r w:rsidRPr="0003177B">
        <w:rPr>
          <w:sz w:val="20"/>
          <w:szCs w:val="20"/>
        </w:rPr>
        <w:t xml:space="preserve">: 10.1017/S1368980017000234. </w:t>
      </w:r>
      <w:proofErr w:type="spellStart"/>
      <w:r w:rsidRPr="0003177B">
        <w:rPr>
          <w:sz w:val="20"/>
          <w:szCs w:val="20"/>
        </w:rPr>
        <w:t>Epub</w:t>
      </w:r>
      <w:proofErr w:type="spellEnd"/>
      <w:r w:rsidRPr="0003177B">
        <w:rPr>
          <w:sz w:val="20"/>
          <w:szCs w:val="20"/>
        </w:rPr>
        <w:t xml:space="preserve"> 2017 Mar 21. PMID: 28322183.</w:t>
      </w:r>
    </w:p>
    <w:p w14:paraId="7C360F82" w14:textId="77777777" w:rsidR="00A871F3" w:rsidRDefault="00D74C00" w:rsidP="004A42BB">
      <w:pPr>
        <w:spacing w:after="0"/>
        <w:rPr>
          <w:sz w:val="20"/>
          <w:szCs w:val="20"/>
        </w:rPr>
      </w:pPr>
      <w:r>
        <w:rPr>
          <w:sz w:val="20"/>
          <w:szCs w:val="20"/>
        </w:rPr>
        <w:t>Optional Readings:</w:t>
      </w:r>
    </w:p>
    <w:p w14:paraId="40FDD76D" w14:textId="174DF1F7" w:rsidR="00A871F3" w:rsidRPr="0003177B" w:rsidRDefault="00D74C00" w:rsidP="004A42BB">
      <w:pPr>
        <w:pStyle w:val="ListParagraph"/>
        <w:numPr>
          <w:ilvl w:val="0"/>
          <w:numId w:val="21"/>
        </w:numPr>
        <w:spacing w:after="0"/>
        <w:rPr>
          <w:sz w:val="20"/>
          <w:szCs w:val="20"/>
        </w:rPr>
      </w:pPr>
      <w:proofErr w:type="spellStart"/>
      <w:r w:rsidRPr="0003177B">
        <w:rPr>
          <w:sz w:val="20"/>
          <w:szCs w:val="20"/>
        </w:rPr>
        <w:t>Pagliai</w:t>
      </w:r>
      <w:proofErr w:type="spellEnd"/>
      <w:r w:rsidRPr="0003177B">
        <w:rPr>
          <w:sz w:val="20"/>
          <w:szCs w:val="20"/>
        </w:rPr>
        <w:t xml:space="preserve">, G., Dinu, M., </w:t>
      </w:r>
      <w:proofErr w:type="spellStart"/>
      <w:r w:rsidRPr="0003177B">
        <w:rPr>
          <w:sz w:val="20"/>
          <w:szCs w:val="20"/>
        </w:rPr>
        <w:t>Madarena</w:t>
      </w:r>
      <w:proofErr w:type="spellEnd"/>
      <w:r w:rsidRPr="0003177B">
        <w:rPr>
          <w:sz w:val="20"/>
          <w:szCs w:val="20"/>
        </w:rPr>
        <w:t xml:space="preserve">, M. P., </w:t>
      </w:r>
      <w:proofErr w:type="spellStart"/>
      <w:r w:rsidRPr="0003177B">
        <w:rPr>
          <w:sz w:val="20"/>
          <w:szCs w:val="20"/>
        </w:rPr>
        <w:t>Bonaccio</w:t>
      </w:r>
      <w:proofErr w:type="spellEnd"/>
      <w:r w:rsidRPr="0003177B">
        <w:rPr>
          <w:sz w:val="20"/>
          <w:szCs w:val="20"/>
        </w:rPr>
        <w:t xml:space="preserve">, M., </w:t>
      </w:r>
      <w:proofErr w:type="spellStart"/>
      <w:r w:rsidRPr="0003177B">
        <w:rPr>
          <w:sz w:val="20"/>
          <w:szCs w:val="20"/>
        </w:rPr>
        <w:t>Iacoviello</w:t>
      </w:r>
      <w:proofErr w:type="spellEnd"/>
      <w:r w:rsidRPr="0003177B">
        <w:rPr>
          <w:sz w:val="20"/>
          <w:szCs w:val="20"/>
        </w:rPr>
        <w:t>, L., &amp; Sofi, F. (2021). Consumption of ultra-processed foods and health status: a systematic review and meta-analysis. British Journal of Nutrition, 125(3), 308-318.</w:t>
      </w:r>
    </w:p>
    <w:p w14:paraId="653E4B55" w14:textId="741691FD" w:rsidR="00A871F3" w:rsidRDefault="004A42BB" w:rsidP="004A42BB">
      <w:pPr>
        <w:spacing w:after="0" w:line="240" w:lineRule="auto"/>
        <w:rPr>
          <w:color w:val="C00000"/>
          <w:sz w:val="20"/>
          <w:szCs w:val="20"/>
        </w:rPr>
      </w:pPr>
      <w:r>
        <w:rPr>
          <w:sz w:val="20"/>
          <w:szCs w:val="20"/>
        </w:rPr>
        <w:t>9:30 am</w:t>
      </w:r>
      <w:r w:rsidR="00D74C00">
        <w:rPr>
          <w:sz w:val="20"/>
          <w:szCs w:val="20"/>
        </w:rPr>
        <w:t>-</w:t>
      </w:r>
      <w:r>
        <w:rPr>
          <w:sz w:val="20"/>
          <w:szCs w:val="20"/>
        </w:rPr>
        <w:t>11:00 am</w:t>
      </w:r>
      <w:r w:rsidR="00D74C00">
        <w:rPr>
          <w:sz w:val="20"/>
          <w:szCs w:val="20"/>
        </w:rPr>
        <w:t xml:space="preserve">: Food </w:t>
      </w:r>
      <w:r>
        <w:rPr>
          <w:sz w:val="20"/>
          <w:szCs w:val="20"/>
        </w:rPr>
        <w:t>Systems</w:t>
      </w:r>
      <w:r w:rsidR="00D74C00">
        <w:rPr>
          <w:sz w:val="20"/>
          <w:szCs w:val="20"/>
        </w:rPr>
        <w:t xml:space="preserve"> and the Diet in Greece  </w:t>
      </w:r>
      <w:r w:rsidR="00D74C00">
        <w:rPr>
          <w:color w:val="C00000"/>
          <w:sz w:val="20"/>
          <w:szCs w:val="20"/>
        </w:rPr>
        <w:t>George Boskou (Presenter)</w:t>
      </w:r>
    </w:p>
    <w:p w14:paraId="21DCFACF" w14:textId="77777777" w:rsidR="00A871F3" w:rsidRDefault="00D74C00" w:rsidP="004A42BB">
      <w:pPr>
        <w:spacing w:after="0" w:line="240" w:lineRule="auto"/>
        <w:rPr>
          <w:b/>
          <w:color w:val="C00000"/>
          <w:sz w:val="20"/>
          <w:szCs w:val="20"/>
        </w:rPr>
      </w:pPr>
      <w:r>
        <w:rPr>
          <w:b/>
          <w:color w:val="C00000"/>
          <w:sz w:val="20"/>
          <w:szCs w:val="20"/>
        </w:rPr>
        <w:t>Objectives:</w:t>
      </w:r>
    </w:p>
    <w:p w14:paraId="3152ADC3" w14:textId="77777777" w:rsidR="0003177B" w:rsidRDefault="00D74C00" w:rsidP="0003177B">
      <w:pPr>
        <w:pStyle w:val="ListParagraph"/>
        <w:numPr>
          <w:ilvl w:val="0"/>
          <w:numId w:val="21"/>
        </w:numPr>
        <w:spacing w:after="0"/>
        <w:rPr>
          <w:sz w:val="20"/>
          <w:szCs w:val="20"/>
        </w:rPr>
      </w:pPr>
      <w:r w:rsidRPr="0003177B">
        <w:rPr>
          <w:sz w:val="20"/>
          <w:szCs w:val="20"/>
        </w:rPr>
        <w:t>Provide a brief overview of the food system and its components (e.g., drivers, supply chain, food environment, etc.)</w:t>
      </w:r>
    </w:p>
    <w:p w14:paraId="172EB5BF" w14:textId="77777777" w:rsidR="0003177B" w:rsidRDefault="00D74C00" w:rsidP="0003177B">
      <w:pPr>
        <w:pStyle w:val="ListParagraph"/>
        <w:numPr>
          <w:ilvl w:val="0"/>
          <w:numId w:val="21"/>
        </w:numPr>
        <w:spacing w:after="0"/>
        <w:rPr>
          <w:sz w:val="20"/>
          <w:szCs w:val="20"/>
        </w:rPr>
      </w:pPr>
      <w:r w:rsidRPr="0003177B">
        <w:rPr>
          <w:sz w:val="20"/>
          <w:szCs w:val="20"/>
        </w:rPr>
        <w:t>To examine the sources of food and how it moves throughout the food system in Greece</w:t>
      </w:r>
    </w:p>
    <w:p w14:paraId="4EC0A340" w14:textId="77777777" w:rsidR="0003177B" w:rsidRDefault="00D74C00" w:rsidP="0003177B">
      <w:pPr>
        <w:pStyle w:val="ListParagraph"/>
        <w:numPr>
          <w:ilvl w:val="0"/>
          <w:numId w:val="21"/>
        </w:numPr>
        <w:spacing w:after="0"/>
        <w:rPr>
          <w:sz w:val="20"/>
          <w:szCs w:val="20"/>
        </w:rPr>
      </w:pPr>
      <w:r w:rsidRPr="0003177B">
        <w:rPr>
          <w:sz w:val="20"/>
          <w:szCs w:val="20"/>
        </w:rPr>
        <w:t>To analyze how Greek’s interface with their food system</w:t>
      </w:r>
    </w:p>
    <w:p w14:paraId="46A23D15" w14:textId="77777777" w:rsidR="0003177B" w:rsidRDefault="00D74C00" w:rsidP="0003177B">
      <w:pPr>
        <w:pStyle w:val="ListParagraph"/>
        <w:numPr>
          <w:ilvl w:val="0"/>
          <w:numId w:val="21"/>
        </w:numPr>
        <w:spacing w:after="0"/>
        <w:rPr>
          <w:sz w:val="20"/>
          <w:szCs w:val="20"/>
        </w:rPr>
      </w:pPr>
      <w:r w:rsidRPr="0003177B">
        <w:rPr>
          <w:sz w:val="20"/>
          <w:szCs w:val="20"/>
        </w:rPr>
        <w:t>To examine the evolution of agricultural value chain from ancient times until now</w:t>
      </w:r>
    </w:p>
    <w:p w14:paraId="5C8C4F09" w14:textId="1391421E" w:rsidR="00A871F3" w:rsidRPr="0003177B" w:rsidRDefault="00D74C00" w:rsidP="0003177B">
      <w:pPr>
        <w:pStyle w:val="ListParagraph"/>
        <w:numPr>
          <w:ilvl w:val="0"/>
          <w:numId w:val="21"/>
        </w:numPr>
        <w:spacing w:after="0"/>
        <w:rPr>
          <w:sz w:val="20"/>
          <w:szCs w:val="20"/>
        </w:rPr>
      </w:pPr>
      <w:r w:rsidRPr="0003177B">
        <w:rPr>
          <w:sz w:val="20"/>
          <w:szCs w:val="20"/>
        </w:rPr>
        <w:t>To examine how Greek food became internationally recognized</w:t>
      </w:r>
    </w:p>
    <w:p w14:paraId="1C55F887" w14:textId="77777777" w:rsidR="004A42BB" w:rsidRDefault="004A42BB" w:rsidP="004A42BB">
      <w:pPr>
        <w:spacing w:after="0" w:line="240" w:lineRule="auto"/>
        <w:rPr>
          <w:sz w:val="20"/>
          <w:szCs w:val="20"/>
        </w:rPr>
      </w:pPr>
    </w:p>
    <w:p w14:paraId="0DC0F3AD" w14:textId="104403E4" w:rsidR="00A871F3" w:rsidRDefault="004A42BB" w:rsidP="004A42BB">
      <w:pPr>
        <w:spacing w:after="0" w:line="240" w:lineRule="auto"/>
        <w:rPr>
          <w:color w:val="C00000"/>
          <w:sz w:val="20"/>
          <w:szCs w:val="20"/>
        </w:rPr>
      </w:pPr>
      <w:r>
        <w:rPr>
          <w:sz w:val="20"/>
          <w:szCs w:val="20"/>
        </w:rPr>
        <w:t>11:00 am</w:t>
      </w:r>
      <w:r w:rsidR="00D74C00">
        <w:rPr>
          <w:sz w:val="20"/>
          <w:szCs w:val="20"/>
        </w:rPr>
        <w:t>-</w:t>
      </w:r>
      <w:r>
        <w:rPr>
          <w:sz w:val="20"/>
          <w:szCs w:val="20"/>
        </w:rPr>
        <w:t>12:00 pm</w:t>
      </w:r>
      <w:r w:rsidR="00D74C00">
        <w:rPr>
          <w:sz w:val="20"/>
          <w:szCs w:val="20"/>
        </w:rPr>
        <w:t>: Unraveling the chronic disease-preventive properties of the Mediterranean diet</w:t>
      </w:r>
      <w:r w:rsidR="00D74C00">
        <w:rPr>
          <w:color w:val="C00000"/>
          <w:sz w:val="20"/>
          <w:szCs w:val="20"/>
        </w:rPr>
        <w:t xml:space="preserve">  Tzortzis Nomikos (Presenter)</w:t>
      </w:r>
    </w:p>
    <w:p w14:paraId="3E50DA70" w14:textId="77777777" w:rsidR="00A871F3" w:rsidRDefault="00D74C00" w:rsidP="004A42BB">
      <w:pPr>
        <w:spacing w:after="0" w:line="240" w:lineRule="auto"/>
        <w:rPr>
          <w:b/>
          <w:color w:val="C00000"/>
          <w:sz w:val="20"/>
          <w:szCs w:val="20"/>
        </w:rPr>
      </w:pPr>
      <w:r>
        <w:rPr>
          <w:b/>
          <w:color w:val="C00000"/>
          <w:sz w:val="20"/>
          <w:szCs w:val="20"/>
        </w:rPr>
        <w:t>Objectives:</w:t>
      </w:r>
    </w:p>
    <w:p w14:paraId="7693C666" w14:textId="77777777" w:rsidR="0003177B" w:rsidRDefault="00D74C00" w:rsidP="004A42BB">
      <w:pPr>
        <w:pStyle w:val="ListParagraph"/>
        <w:numPr>
          <w:ilvl w:val="0"/>
          <w:numId w:val="22"/>
        </w:numPr>
        <w:spacing w:after="0" w:line="240" w:lineRule="auto"/>
        <w:rPr>
          <w:sz w:val="20"/>
          <w:szCs w:val="20"/>
        </w:rPr>
      </w:pPr>
      <w:r w:rsidRPr="0003177B">
        <w:rPr>
          <w:sz w:val="20"/>
          <w:szCs w:val="20"/>
        </w:rPr>
        <w:t>To provide a critical overview of the latest epidemiological studies supporting the chronic-disease preventive properties of the Mediterranean Diet with a focus on CVDs</w:t>
      </w:r>
    </w:p>
    <w:p w14:paraId="60A84C0F" w14:textId="77777777" w:rsidR="0003177B" w:rsidRDefault="00D74C00" w:rsidP="004A42BB">
      <w:pPr>
        <w:pStyle w:val="ListParagraph"/>
        <w:numPr>
          <w:ilvl w:val="0"/>
          <w:numId w:val="22"/>
        </w:numPr>
        <w:spacing w:after="0" w:line="240" w:lineRule="auto"/>
        <w:rPr>
          <w:sz w:val="20"/>
          <w:szCs w:val="20"/>
        </w:rPr>
      </w:pPr>
      <w:r w:rsidRPr="0003177B">
        <w:rPr>
          <w:sz w:val="20"/>
          <w:szCs w:val="20"/>
        </w:rPr>
        <w:t xml:space="preserve">To explain, in simple terms, the nutritional characteristics of the Mediterranean Diet that explain its disease-preventive properties  </w:t>
      </w:r>
    </w:p>
    <w:p w14:paraId="189DB559" w14:textId="77C877C9" w:rsidR="00A871F3" w:rsidRPr="0003177B" w:rsidRDefault="00D74C00" w:rsidP="004A42BB">
      <w:pPr>
        <w:pStyle w:val="ListParagraph"/>
        <w:numPr>
          <w:ilvl w:val="0"/>
          <w:numId w:val="22"/>
        </w:numPr>
        <w:spacing w:after="0" w:line="240" w:lineRule="auto"/>
        <w:rPr>
          <w:sz w:val="20"/>
          <w:szCs w:val="20"/>
        </w:rPr>
      </w:pPr>
      <w:r w:rsidRPr="0003177B">
        <w:rPr>
          <w:sz w:val="20"/>
          <w:szCs w:val="20"/>
        </w:rPr>
        <w:t>To provide an overview of the "value added" foods in the Greek diet and their nutrition and health benefits</w:t>
      </w:r>
    </w:p>
    <w:p w14:paraId="7542DAFD" w14:textId="30CB61C8" w:rsidR="00A871F3" w:rsidRDefault="00D74C00">
      <w:pPr>
        <w:spacing w:before="240" w:after="240"/>
        <w:rPr>
          <w:sz w:val="20"/>
          <w:szCs w:val="20"/>
        </w:rPr>
      </w:pPr>
      <w:r>
        <w:rPr>
          <w:sz w:val="20"/>
          <w:szCs w:val="20"/>
        </w:rPr>
        <w:t>12:00-</w:t>
      </w:r>
      <w:r w:rsidR="004A42BB">
        <w:rPr>
          <w:sz w:val="20"/>
          <w:szCs w:val="20"/>
        </w:rPr>
        <w:t>12:30 pm</w:t>
      </w:r>
      <w:r>
        <w:rPr>
          <w:sz w:val="20"/>
          <w:szCs w:val="20"/>
        </w:rPr>
        <w:t>: Coffee Break</w:t>
      </w:r>
    </w:p>
    <w:p w14:paraId="20D81CF0" w14:textId="1A8E0838" w:rsidR="00A871F3" w:rsidRDefault="00D74C00" w:rsidP="004A42BB">
      <w:pPr>
        <w:spacing w:after="0" w:line="240" w:lineRule="auto"/>
        <w:rPr>
          <w:color w:val="C00000"/>
          <w:sz w:val="20"/>
          <w:szCs w:val="20"/>
        </w:rPr>
      </w:pPr>
      <w:r>
        <w:rPr>
          <w:sz w:val="20"/>
          <w:szCs w:val="20"/>
        </w:rPr>
        <w:t>12:30-</w:t>
      </w:r>
      <w:r w:rsidR="004A42BB">
        <w:rPr>
          <w:sz w:val="20"/>
          <w:szCs w:val="20"/>
        </w:rPr>
        <w:t>2:00 pm</w:t>
      </w:r>
      <w:r>
        <w:rPr>
          <w:sz w:val="20"/>
          <w:szCs w:val="20"/>
        </w:rPr>
        <w:t xml:space="preserve"> (14.00): NOVA Classification Lecture </w:t>
      </w:r>
      <w:r>
        <w:rPr>
          <w:color w:val="C00000"/>
          <w:sz w:val="20"/>
          <w:szCs w:val="20"/>
        </w:rPr>
        <w:t>Joachim Sackey</w:t>
      </w:r>
      <w:r>
        <w:rPr>
          <w:sz w:val="20"/>
          <w:szCs w:val="20"/>
        </w:rPr>
        <w:t xml:space="preserve"> </w:t>
      </w:r>
      <w:r>
        <w:rPr>
          <w:color w:val="C00000"/>
          <w:sz w:val="20"/>
          <w:szCs w:val="20"/>
        </w:rPr>
        <w:t>(Presenter)</w:t>
      </w:r>
    </w:p>
    <w:p w14:paraId="1DDAF4F0" w14:textId="77777777" w:rsidR="00A871F3" w:rsidRDefault="00D74C00" w:rsidP="004A42BB">
      <w:pPr>
        <w:spacing w:after="0" w:line="240" w:lineRule="auto"/>
        <w:rPr>
          <w:b/>
          <w:color w:val="C00000"/>
          <w:sz w:val="20"/>
          <w:szCs w:val="20"/>
        </w:rPr>
      </w:pPr>
      <w:r>
        <w:rPr>
          <w:b/>
          <w:color w:val="C00000"/>
          <w:sz w:val="20"/>
          <w:szCs w:val="20"/>
        </w:rPr>
        <w:t>Objectives:</w:t>
      </w:r>
    </w:p>
    <w:p w14:paraId="58B92370" w14:textId="77777777" w:rsidR="0003177B" w:rsidRDefault="00D74C00" w:rsidP="004A42BB">
      <w:pPr>
        <w:pStyle w:val="ListParagraph"/>
        <w:numPr>
          <w:ilvl w:val="0"/>
          <w:numId w:val="23"/>
        </w:numPr>
        <w:spacing w:after="0" w:line="240" w:lineRule="auto"/>
        <w:rPr>
          <w:sz w:val="20"/>
          <w:szCs w:val="20"/>
        </w:rPr>
      </w:pPr>
      <w:r w:rsidRPr="0003177B">
        <w:rPr>
          <w:sz w:val="20"/>
          <w:szCs w:val="20"/>
        </w:rPr>
        <w:t>To examine why the level of food processing matters for health</w:t>
      </w:r>
    </w:p>
    <w:p w14:paraId="55A106EF" w14:textId="0BB8EB07" w:rsidR="0003177B" w:rsidRDefault="00D74C00" w:rsidP="004A42BB">
      <w:pPr>
        <w:pStyle w:val="ListParagraph"/>
        <w:numPr>
          <w:ilvl w:val="0"/>
          <w:numId w:val="23"/>
        </w:numPr>
        <w:spacing w:after="0" w:line="240" w:lineRule="auto"/>
        <w:rPr>
          <w:sz w:val="20"/>
          <w:szCs w:val="20"/>
        </w:rPr>
      </w:pPr>
      <w:r w:rsidRPr="0003177B">
        <w:rPr>
          <w:sz w:val="20"/>
          <w:szCs w:val="20"/>
        </w:rPr>
        <w:t xml:space="preserve">To describe the NOVA classification to </w:t>
      </w:r>
      <w:r w:rsidR="00CB0834">
        <w:rPr>
          <w:sz w:val="20"/>
          <w:szCs w:val="20"/>
        </w:rPr>
        <w:t>assess</w:t>
      </w:r>
      <w:r w:rsidRPr="0003177B">
        <w:rPr>
          <w:sz w:val="20"/>
          <w:szCs w:val="20"/>
        </w:rPr>
        <w:t xml:space="preserve"> the degrees of food processing</w:t>
      </w:r>
    </w:p>
    <w:p w14:paraId="7DB4CEE9" w14:textId="5C274151" w:rsidR="00A871F3" w:rsidRPr="0003177B" w:rsidRDefault="0003177B" w:rsidP="004A42BB">
      <w:pPr>
        <w:pStyle w:val="ListParagraph"/>
        <w:numPr>
          <w:ilvl w:val="0"/>
          <w:numId w:val="23"/>
        </w:numPr>
        <w:spacing w:after="0" w:line="240" w:lineRule="auto"/>
        <w:rPr>
          <w:sz w:val="20"/>
          <w:szCs w:val="20"/>
        </w:rPr>
      </w:pPr>
      <w:r>
        <w:rPr>
          <w:sz w:val="20"/>
          <w:szCs w:val="20"/>
        </w:rPr>
        <w:t xml:space="preserve">To </w:t>
      </w:r>
      <w:r w:rsidR="00D74C00" w:rsidRPr="0003177B">
        <w:rPr>
          <w:sz w:val="20"/>
          <w:szCs w:val="20"/>
        </w:rPr>
        <w:t>examine how the NOVA classification can be used to assess different foods or recipes</w:t>
      </w:r>
    </w:p>
    <w:p w14:paraId="44242500" w14:textId="77777777" w:rsidR="004A42BB" w:rsidRDefault="004A42BB" w:rsidP="004A42BB">
      <w:pPr>
        <w:spacing w:after="0" w:line="240" w:lineRule="auto"/>
        <w:rPr>
          <w:sz w:val="20"/>
          <w:szCs w:val="20"/>
        </w:rPr>
      </w:pPr>
    </w:p>
    <w:p w14:paraId="1C72B66F" w14:textId="3F042053" w:rsidR="00A871F3" w:rsidRDefault="004A42BB" w:rsidP="004A42BB">
      <w:pPr>
        <w:spacing w:after="0" w:line="240" w:lineRule="auto"/>
        <w:rPr>
          <w:color w:val="C00000"/>
          <w:sz w:val="20"/>
          <w:szCs w:val="20"/>
        </w:rPr>
      </w:pPr>
      <w:r>
        <w:rPr>
          <w:sz w:val="20"/>
          <w:szCs w:val="20"/>
        </w:rPr>
        <w:t>2 pm</w:t>
      </w:r>
      <w:r w:rsidR="00D74C00">
        <w:rPr>
          <w:sz w:val="20"/>
          <w:szCs w:val="20"/>
        </w:rPr>
        <w:t>-</w:t>
      </w:r>
      <w:r w:rsidR="00CB0834">
        <w:rPr>
          <w:sz w:val="20"/>
          <w:szCs w:val="20"/>
        </w:rPr>
        <w:t>3:00 pm</w:t>
      </w:r>
      <w:r w:rsidR="00D74C00">
        <w:rPr>
          <w:sz w:val="20"/>
          <w:szCs w:val="20"/>
        </w:rPr>
        <w:t xml:space="preserve"> (15.00): Group activity: Comparison of dietary patterns between countries in the Mediterranean region and other regions worldwide </w:t>
      </w:r>
      <w:r w:rsidR="00D74C00">
        <w:rPr>
          <w:color w:val="C00000"/>
          <w:sz w:val="20"/>
          <w:szCs w:val="20"/>
        </w:rPr>
        <w:t>Shauna Downs (Presenter)</w:t>
      </w:r>
    </w:p>
    <w:p w14:paraId="77CD887A" w14:textId="77777777" w:rsidR="00A871F3" w:rsidRDefault="00D74C00" w:rsidP="004A42BB">
      <w:pPr>
        <w:spacing w:after="0" w:line="240" w:lineRule="auto"/>
        <w:rPr>
          <w:b/>
          <w:color w:val="C00000"/>
          <w:sz w:val="20"/>
          <w:szCs w:val="20"/>
        </w:rPr>
      </w:pPr>
      <w:r>
        <w:rPr>
          <w:b/>
          <w:color w:val="C00000"/>
          <w:sz w:val="20"/>
          <w:szCs w:val="20"/>
        </w:rPr>
        <w:t>Objectives:</w:t>
      </w:r>
    </w:p>
    <w:p w14:paraId="0380A3FC" w14:textId="302E7E3F" w:rsidR="0003177B" w:rsidRDefault="00CB0834" w:rsidP="004A42BB">
      <w:pPr>
        <w:pStyle w:val="ListParagraph"/>
        <w:numPr>
          <w:ilvl w:val="0"/>
          <w:numId w:val="24"/>
        </w:numPr>
        <w:spacing w:after="0" w:line="240" w:lineRule="auto"/>
        <w:rPr>
          <w:sz w:val="20"/>
          <w:szCs w:val="20"/>
        </w:rPr>
      </w:pPr>
      <w:r>
        <w:rPr>
          <w:sz w:val="20"/>
          <w:szCs w:val="20"/>
        </w:rPr>
        <w:t>Students</w:t>
      </w:r>
      <w:r w:rsidR="00D74C00" w:rsidRPr="0003177B">
        <w:rPr>
          <w:sz w:val="20"/>
          <w:szCs w:val="20"/>
        </w:rPr>
        <w:t xml:space="preserve"> will work in pairs and use the Dietary Quality Questionnaire data to compare the diets in Greece with a country outside of the region</w:t>
      </w:r>
    </w:p>
    <w:p w14:paraId="03DB5352" w14:textId="77777777" w:rsidR="0003177B" w:rsidRDefault="00D74C00" w:rsidP="004A42BB">
      <w:pPr>
        <w:pStyle w:val="ListParagraph"/>
        <w:numPr>
          <w:ilvl w:val="0"/>
          <w:numId w:val="24"/>
        </w:numPr>
        <w:spacing w:after="0" w:line="240" w:lineRule="auto"/>
        <w:rPr>
          <w:sz w:val="20"/>
          <w:szCs w:val="20"/>
        </w:rPr>
      </w:pPr>
      <w:r w:rsidRPr="0003177B">
        <w:rPr>
          <w:sz w:val="20"/>
          <w:szCs w:val="20"/>
        </w:rPr>
        <w:t>Students will compare and contrast the diets and examine how they compare to the med diet pattern</w:t>
      </w:r>
      <w:r w:rsidR="0003177B">
        <w:rPr>
          <w:sz w:val="20"/>
          <w:szCs w:val="20"/>
        </w:rPr>
        <w:t xml:space="preserve">: </w:t>
      </w:r>
    </w:p>
    <w:p w14:paraId="0670C802" w14:textId="67C7767D" w:rsidR="0003177B" w:rsidRDefault="00AE5B58" w:rsidP="004A42BB">
      <w:pPr>
        <w:pStyle w:val="ListParagraph"/>
        <w:numPr>
          <w:ilvl w:val="1"/>
          <w:numId w:val="24"/>
        </w:numPr>
        <w:spacing w:after="0" w:line="240" w:lineRule="auto"/>
        <w:rPr>
          <w:sz w:val="20"/>
          <w:szCs w:val="20"/>
        </w:rPr>
      </w:pPr>
      <w:hyperlink r:id="rId19" w:history="1">
        <w:r w:rsidR="0003177B" w:rsidRPr="00B567FB">
          <w:rPr>
            <w:rStyle w:val="Hyperlink"/>
            <w:sz w:val="20"/>
            <w:szCs w:val="20"/>
          </w:rPr>
          <w:t>https://www.dietquality.org/indicators/gdr-score/map</w:t>
        </w:r>
      </w:hyperlink>
    </w:p>
    <w:p w14:paraId="32BC59B0" w14:textId="7BE506D1" w:rsidR="00A871F3" w:rsidRPr="0003177B" w:rsidRDefault="00D74C00" w:rsidP="004A42BB">
      <w:pPr>
        <w:pStyle w:val="ListParagraph"/>
        <w:numPr>
          <w:ilvl w:val="0"/>
          <w:numId w:val="24"/>
        </w:numPr>
        <w:spacing w:after="0" w:line="240" w:lineRule="auto"/>
        <w:rPr>
          <w:sz w:val="20"/>
          <w:szCs w:val="20"/>
        </w:rPr>
      </w:pPr>
      <w:r w:rsidRPr="0003177B">
        <w:rPr>
          <w:sz w:val="20"/>
          <w:szCs w:val="20"/>
        </w:rPr>
        <w:t>Students will have 30 minutes to work on this and then will briefly report back to the larger group some of their key findings.</w:t>
      </w:r>
    </w:p>
    <w:p w14:paraId="3346587A" w14:textId="77777777" w:rsidR="004A42BB" w:rsidRDefault="004A42BB" w:rsidP="004A42BB">
      <w:pPr>
        <w:spacing w:after="0" w:line="240" w:lineRule="auto"/>
        <w:rPr>
          <w:sz w:val="20"/>
          <w:szCs w:val="20"/>
        </w:rPr>
      </w:pPr>
    </w:p>
    <w:p w14:paraId="7EC9785F" w14:textId="28C89D46" w:rsidR="00A871F3" w:rsidRDefault="004A42BB" w:rsidP="004A42BB">
      <w:pPr>
        <w:spacing w:after="0" w:line="240" w:lineRule="auto"/>
        <w:rPr>
          <w:sz w:val="20"/>
          <w:szCs w:val="20"/>
        </w:rPr>
      </w:pPr>
      <w:r>
        <w:rPr>
          <w:sz w:val="20"/>
          <w:szCs w:val="20"/>
        </w:rPr>
        <w:t>3:00 pm</w:t>
      </w:r>
      <w:r w:rsidR="00D74C00">
        <w:rPr>
          <w:sz w:val="20"/>
          <w:szCs w:val="20"/>
        </w:rPr>
        <w:t xml:space="preserve"> (15.00): Lunch</w:t>
      </w:r>
    </w:p>
    <w:p w14:paraId="6D090F6B" w14:textId="77777777" w:rsidR="004A42BB" w:rsidRDefault="004A42BB" w:rsidP="004A42BB">
      <w:pPr>
        <w:spacing w:after="0" w:line="240" w:lineRule="auto"/>
        <w:rPr>
          <w:sz w:val="20"/>
          <w:szCs w:val="20"/>
        </w:rPr>
      </w:pPr>
    </w:p>
    <w:p w14:paraId="121BC0A3" w14:textId="2CBD1631" w:rsidR="00A871F3" w:rsidRPr="00CB0834" w:rsidRDefault="00D74C00" w:rsidP="004A42BB">
      <w:pPr>
        <w:spacing w:after="0" w:line="240" w:lineRule="auto"/>
        <w:rPr>
          <w:b/>
          <w:sz w:val="20"/>
          <w:szCs w:val="20"/>
        </w:rPr>
      </w:pPr>
      <w:r w:rsidRPr="00CB0834">
        <w:rPr>
          <w:b/>
          <w:sz w:val="20"/>
          <w:szCs w:val="20"/>
        </w:rPr>
        <w:t>End of Day 4</w:t>
      </w:r>
    </w:p>
    <w:p w14:paraId="4DB9E4E3" w14:textId="77777777" w:rsidR="00A871F3" w:rsidRDefault="00AE5B58" w:rsidP="004A42BB">
      <w:pPr>
        <w:spacing w:after="0" w:line="240" w:lineRule="auto"/>
        <w:jc w:val="center"/>
        <w:rPr>
          <w:sz w:val="20"/>
          <w:szCs w:val="20"/>
        </w:rPr>
      </w:pPr>
      <w:r>
        <w:pict w14:anchorId="352F4665">
          <v:rect id="_x0000_i1027" style="width:0;height:1.5pt" o:hralign="center" o:hrstd="t" o:hr="t" fillcolor="#a0a0a0" stroked="f"/>
        </w:pict>
      </w:r>
    </w:p>
    <w:p w14:paraId="6F8EB0BA" w14:textId="1C58EE1D" w:rsidR="00A871F3" w:rsidRPr="006E5316" w:rsidRDefault="00D74C00" w:rsidP="00626C4B">
      <w:pPr>
        <w:spacing w:after="0"/>
        <w:rPr>
          <w:b/>
          <w:sz w:val="20"/>
          <w:szCs w:val="20"/>
        </w:rPr>
      </w:pPr>
      <w:r w:rsidRPr="006E5316">
        <w:rPr>
          <w:b/>
          <w:sz w:val="20"/>
          <w:szCs w:val="20"/>
        </w:rPr>
        <w:t>Day 5 - Friday - June 2, 2023</w:t>
      </w:r>
    </w:p>
    <w:p w14:paraId="13A31C44" w14:textId="77777777" w:rsidR="006E5316" w:rsidRDefault="006E5316" w:rsidP="00626C4B">
      <w:pPr>
        <w:pStyle w:val="NormalWeb"/>
        <w:shd w:val="clear" w:color="auto" w:fill="FFFFFF"/>
        <w:spacing w:before="180" w:beforeAutospacing="0" w:after="0" w:afterAutospacing="0"/>
        <w:rPr>
          <w:rFonts w:ascii="Arial" w:hAnsi="Arial" w:cs="Arial"/>
          <w:color w:val="2D3B45"/>
          <w:sz w:val="20"/>
          <w:szCs w:val="20"/>
        </w:rPr>
      </w:pPr>
      <w:r w:rsidRPr="006E5316">
        <w:rPr>
          <w:rFonts w:ascii="Arial" w:hAnsi="Arial" w:cs="Arial"/>
          <w:color w:val="2D3B45"/>
          <w:sz w:val="20"/>
          <w:szCs w:val="20"/>
        </w:rPr>
        <w:t>Required Readings:</w:t>
      </w:r>
    </w:p>
    <w:p w14:paraId="330F4871" w14:textId="1C336D9A" w:rsidR="006E5316" w:rsidRPr="006E5316" w:rsidRDefault="006E5316" w:rsidP="00626C4B">
      <w:pPr>
        <w:pStyle w:val="NormalWeb"/>
        <w:numPr>
          <w:ilvl w:val="0"/>
          <w:numId w:val="40"/>
        </w:numPr>
        <w:shd w:val="clear" w:color="auto" w:fill="FFFFFF"/>
        <w:spacing w:before="180" w:beforeAutospacing="0" w:after="0" w:afterAutospacing="0"/>
        <w:rPr>
          <w:rFonts w:ascii="Arial" w:hAnsi="Arial" w:cs="Arial"/>
          <w:color w:val="2D3B45"/>
          <w:sz w:val="20"/>
          <w:szCs w:val="20"/>
        </w:rPr>
      </w:pPr>
      <w:r w:rsidRPr="006E5316">
        <w:rPr>
          <w:rFonts w:ascii="Arial" w:hAnsi="Arial" w:cs="Arial"/>
          <w:color w:val="2D3B45"/>
          <w:sz w:val="20"/>
          <w:szCs w:val="20"/>
        </w:rPr>
        <w:t xml:space="preserve">Jiménez-Sánchez A, Martínez-Ortega AJ, </w:t>
      </w:r>
      <w:proofErr w:type="spellStart"/>
      <w:r w:rsidRPr="006E5316">
        <w:rPr>
          <w:rFonts w:ascii="Arial" w:hAnsi="Arial" w:cs="Arial"/>
          <w:color w:val="2D3B45"/>
          <w:sz w:val="20"/>
          <w:szCs w:val="20"/>
        </w:rPr>
        <w:t>Remón</w:t>
      </w:r>
      <w:proofErr w:type="spellEnd"/>
      <w:r w:rsidRPr="006E5316">
        <w:rPr>
          <w:rFonts w:ascii="Arial" w:hAnsi="Arial" w:cs="Arial"/>
          <w:color w:val="2D3B45"/>
          <w:sz w:val="20"/>
          <w:szCs w:val="20"/>
        </w:rPr>
        <w:t xml:space="preserve">-Ruiz PJ, </w:t>
      </w:r>
      <w:proofErr w:type="spellStart"/>
      <w:r w:rsidRPr="006E5316">
        <w:rPr>
          <w:rFonts w:ascii="Arial" w:hAnsi="Arial" w:cs="Arial"/>
          <w:color w:val="2D3B45"/>
          <w:sz w:val="20"/>
          <w:szCs w:val="20"/>
        </w:rPr>
        <w:t>Piñar</w:t>
      </w:r>
      <w:proofErr w:type="spellEnd"/>
      <w:r w:rsidRPr="006E5316">
        <w:rPr>
          <w:rFonts w:ascii="Arial" w:hAnsi="Arial" w:cs="Arial"/>
          <w:color w:val="2D3B45"/>
          <w:sz w:val="20"/>
          <w:szCs w:val="20"/>
        </w:rPr>
        <w:t>-Gutiérrez A, Pereira-</w:t>
      </w:r>
      <w:proofErr w:type="spellStart"/>
      <w:r w:rsidRPr="006E5316">
        <w:rPr>
          <w:rFonts w:ascii="Arial" w:hAnsi="Arial" w:cs="Arial"/>
          <w:color w:val="2D3B45"/>
          <w:sz w:val="20"/>
          <w:szCs w:val="20"/>
        </w:rPr>
        <w:t>Cunill</w:t>
      </w:r>
      <w:proofErr w:type="spellEnd"/>
      <w:r w:rsidRPr="006E5316">
        <w:rPr>
          <w:rFonts w:ascii="Arial" w:hAnsi="Arial" w:cs="Arial"/>
          <w:color w:val="2D3B45"/>
          <w:sz w:val="20"/>
          <w:szCs w:val="20"/>
        </w:rPr>
        <w:t xml:space="preserve"> JL, García-Luna PP. Therapeutic Properties and Use of Extra Virgin Olive Oil in Clinical Nutrition: A Narrative Review and Literature Update. Nutrients. 2022 14(7):1440. </w:t>
      </w:r>
    </w:p>
    <w:p w14:paraId="268F701F" w14:textId="77777777" w:rsidR="00C31DD0" w:rsidRDefault="006E5316" w:rsidP="00626C4B">
      <w:pPr>
        <w:pStyle w:val="NormalWeb"/>
        <w:shd w:val="clear" w:color="auto" w:fill="FFFFFF"/>
        <w:spacing w:before="180" w:beforeAutospacing="0" w:after="0" w:afterAutospacing="0"/>
        <w:rPr>
          <w:rFonts w:ascii="Arial" w:hAnsi="Arial" w:cs="Arial"/>
          <w:color w:val="C00000"/>
          <w:sz w:val="20"/>
          <w:szCs w:val="20"/>
        </w:rPr>
      </w:pPr>
      <w:r w:rsidRPr="006E5316">
        <w:rPr>
          <w:rFonts w:ascii="Arial" w:hAnsi="Arial" w:cs="Arial"/>
          <w:color w:val="2D3B45"/>
          <w:sz w:val="20"/>
          <w:szCs w:val="20"/>
        </w:rPr>
        <w:t xml:space="preserve">9:30 am - 11:00 am: Activity: Examining the food environment in Athens   </w:t>
      </w:r>
      <w:r w:rsidRPr="006E5316">
        <w:rPr>
          <w:rFonts w:ascii="Arial" w:hAnsi="Arial" w:cs="Arial"/>
          <w:color w:val="C00000"/>
          <w:sz w:val="20"/>
          <w:szCs w:val="20"/>
        </w:rPr>
        <w:t>Shauna Downs,</w:t>
      </w:r>
      <w:r w:rsidRPr="006E5316">
        <w:rPr>
          <w:rStyle w:val="Emphasis"/>
          <w:rFonts w:ascii="Arial" w:hAnsi="Arial" w:cs="Arial"/>
          <w:color w:val="C00000"/>
          <w:sz w:val="20"/>
          <w:szCs w:val="20"/>
        </w:rPr>
        <w:t> </w:t>
      </w:r>
      <w:r w:rsidRPr="006E5316">
        <w:rPr>
          <w:rFonts w:ascii="Arial" w:hAnsi="Arial" w:cs="Arial"/>
          <w:color w:val="C00000"/>
          <w:sz w:val="20"/>
          <w:szCs w:val="20"/>
        </w:rPr>
        <w:t>Antonia Matalas, Chef (Presenters)</w:t>
      </w:r>
    </w:p>
    <w:p w14:paraId="49D4FEAC" w14:textId="5FE31AFE" w:rsidR="006E5316" w:rsidRPr="00C31DD0" w:rsidRDefault="006E5316" w:rsidP="00626C4B">
      <w:pPr>
        <w:pStyle w:val="NormalWeb"/>
        <w:numPr>
          <w:ilvl w:val="0"/>
          <w:numId w:val="40"/>
        </w:numPr>
        <w:shd w:val="clear" w:color="auto" w:fill="FFFFFF"/>
        <w:spacing w:before="180" w:beforeAutospacing="0" w:after="0" w:afterAutospacing="0"/>
        <w:rPr>
          <w:rFonts w:ascii="Arial" w:hAnsi="Arial" w:cs="Arial"/>
          <w:color w:val="C00000"/>
          <w:sz w:val="20"/>
          <w:szCs w:val="20"/>
        </w:rPr>
      </w:pPr>
      <w:r w:rsidRPr="006E5316">
        <w:rPr>
          <w:rFonts w:ascii="Arial" w:hAnsi="Arial" w:cs="Arial"/>
          <w:color w:val="2D3B45"/>
          <w:sz w:val="20"/>
          <w:szCs w:val="20"/>
        </w:rPr>
        <w:t>Students will work in groups and examine the food environment in Athens</w:t>
      </w:r>
    </w:p>
    <w:p w14:paraId="7B461EE2" w14:textId="77777777" w:rsidR="00653FDD" w:rsidRDefault="006E5316" w:rsidP="00626C4B">
      <w:pPr>
        <w:pStyle w:val="ListParagraph"/>
        <w:numPr>
          <w:ilvl w:val="1"/>
          <w:numId w:val="40"/>
        </w:numPr>
        <w:shd w:val="clear" w:color="auto" w:fill="FFFFFF"/>
        <w:spacing w:before="100" w:beforeAutospacing="1" w:after="0" w:line="240" w:lineRule="auto"/>
        <w:rPr>
          <w:color w:val="2D3B45"/>
          <w:sz w:val="20"/>
          <w:szCs w:val="20"/>
        </w:rPr>
      </w:pPr>
      <w:r w:rsidRPr="00C31DD0">
        <w:rPr>
          <w:color w:val="2D3B45"/>
          <w:sz w:val="20"/>
          <w:szCs w:val="20"/>
        </w:rPr>
        <w:t>They will assess:</w:t>
      </w:r>
    </w:p>
    <w:p w14:paraId="53226208" w14:textId="77777777" w:rsidR="00653FDD" w:rsidRDefault="006E5316" w:rsidP="00626C4B">
      <w:pPr>
        <w:pStyle w:val="ListParagraph"/>
        <w:numPr>
          <w:ilvl w:val="2"/>
          <w:numId w:val="40"/>
        </w:numPr>
        <w:shd w:val="clear" w:color="auto" w:fill="FFFFFF"/>
        <w:spacing w:before="100" w:beforeAutospacing="1" w:after="0" w:line="240" w:lineRule="auto"/>
        <w:rPr>
          <w:color w:val="2D3B45"/>
          <w:sz w:val="20"/>
          <w:szCs w:val="20"/>
        </w:rPr>
      </w:pPr>
      <w:r w:rsidRPr="00653FDD">
        <w:rPr>
          <w:color w:val="2D3B45"/>
          <w:sz w:val="20"/>
          <w:szCs w:val="20"/>
        </w:rPr>
        <w:t>What types of food outlets (supermarkets, wet/farmer’s markets, bodegas, etc.) that people have access to within a given pre-determined radius</w:t>
      </w:r>
    </w:p>
    <w:p w14:paraId="027C4DB2" w14:textId="77777777" w:rsidR="00653FDD" w:rsidRDefault="006E5316" w:rsidP="00626C4B">
      <w:pPr>
        <w:pStyle w:val="ListParagraph"/>
        <w:numPr>
          <w:ilvl w:val="2"/>
          <w:numId w:val="40"/>
        </w:numPr>
        <w:shd w:val="clear" w:color="auto" w:fill="FFFFFF"/>
        <w:spacing w:before="100" w:beforeAutospacing="1" w:after="0" w:line="240" w:lineRule="auto"/>
        <w:rPr>
          <w:color w:val="2D3B45"/>
          <w:sz w:val="20"/>
          <w:szCs w:val="20"/>
        </w:rPr>
      </w:pPr>
      <w:r w:rsidRPr="00653FDD">
        <w:rPr>
          <w:color w:val="2D3B45"/>
          <w:sz w:val="20"/>
          <w:szCs w:val="20"/>
        </w:rPr>
        <w:t>Qualitatively describe the types of foods sold</w:t>
      </w:r>
    </w:p>
    <w:p w14:paraId="62F85424" w14:textId="2E68B88A" w:rsidR="006E5316" w:rsidRPr="00653FDD" w:rsidRDefault="006E5316" w:rsidP="00626C4B">
      <w:pPr>
        <w:pStyle w:val="ListParagraph"/>
        <w:numPr>
          <w:ilvl w:val="2"/>
          <w:numId w:val="40"/>
        </w:numPr>
        <w:shd w:val="clear" w:color="auto" w:fill="FFFFFF"/>
        <w:spacing w:before="100" w:beforeAutospacing="1" w:after="0" w:line="240" w:lineRule="auto"/>
        <w:rPr>
          <w:color w:val="2D3B45"/>
          <w:sz w:val="20"/>
          <w:szCs w:val="20"/>
        </w:rPr>
      </w:pPr>
      <w:r w:rsidRPr="00653FDD">
        <w:rPr>
          <w:color w:val="2D3B45"/>
          <w:sz w:val="20"/>
          <w:szCs w:val="20"/>
        </w:rPr>
        <w:t>Qualitatively assess price differentials</w:t>
      </w:r>
    </w:p>
    <w:p w14:paraId="6BC0E71B" w14:textId="02EFA324" w:rsidR="006E5316" w:rsidRPr="00653FDD" w:rsidRDefault="006E5316" w:rsidP="00626C4B">
      <w:pPr>
        <w:pStyle w:val="NormalWeb"/>
        <w:shd w:val="clear" w:color="auto" w:fill="FFFFFF"/>
        <w:spacing w:before="180" w:beforeAutospacing="0" w:after="0" w:afterAutospacing="0"/>
        <w:rPr>
          <w:rFonts w:ascii="Arial" w:hAnsi="Arial" w:cs="Arial"/>
          <w:color w:val="C00000"/>
          <w:sz w:val="20"/>
          <w:szCs w:val="20"/>
        </w:rPr>
      </w:pPr>
      <w:r w:rsidRPr="006E5316">
        <w:rPr>
          <w:rFonts w:ascii="Arial" w:hAnsi="Arial" w:cs="Arial"/>
          <w:color w:val="2D3B45"/>
          <w:sz w:val="20"/>
          <w:szCs w:val="20"/>
        </w:rPr>
        <w:t xml:space="preserve">11:30 am - 12:30 pm: Lecture: Fats, oils, and health: Part </w:t>
      </w:r>
      <w:proofErr w:type="gramStart"/>
      <w:r w:rsidRPr="006E5316">
        <w:rPr>
          <w:rFonts w:ascii="Arial" w:hAnsi="Arial" w:cs="Arial"/>
          <w:color w:val="2D3B45"/>
          <w:sz w:val="20"/>
          <w:szCs w:val="20"/>
        </w:rPr>
        <w:t xml:space="preserve">A  </w:t>
      </w:r>
      <w:r w:rsidRPr="00653FDD">
        <w:rPr>
          <w:rFonts w:ascii="Arial" w:hAnsi="Arial" w:cs="Arial"/>
          <w:color w:val="C00000"/>
          <w:sz w:val="20"/>
          <w:szCs w:val="20"/>
        </w:rPr>
        <w:t>Antonia</w:t>
      </w:r>
      <w:proofErr w:type="gramEnd"/>
      <w:r w:rsidRPr="00653FDD">
        <w:rPr>
          <w:rFonts w:ascii="Arial" w:hAnsi="Arial" w:cs="Arial"/>
          <w:color w:val="C00000"/>
          <w:sz w:val="20"/>
          <w:szCs w:val="20"/>
        </w:rPr>
        <w:t xml:space="preserve"> </w:t>
      </w:r>
      <w:proofErr w:type="spellStart"/>
      <w:r w:rsidRPr="00653FDD">
        <w:rPr>
          <w:rFonts w:ascii="Arial" w:hAnsi="Arial" w:cs="Arial"/>
          <w:color w:val="C00000"/>
          <w:sz w:val="20"/>
          <w:szCs w:val="20"/>
        </w:rPr>
        <w:t>Chiou</w:t>
      </w:r>
      <w:proofErr w:type="spellEnd"/>
      <w:r w:rsidRPr="00653FDD">
        <w:rPr>
          <w:rFonts w:ascii="Arial" w:hAnsi="Arial" w:cs="Arial"/>
          <w:color w:val="C00000"/>
          <w:sz w:val="20"/>
          <w:szCs w:val="20"/>
        </w:rPr>
        <w:t xml:space="preserve"> (Presenter)</w:t>
      </w:r>
    </w:p>
    <w:p w14:paraId="626EE494" w14:textId="77777777" w:rsidR="006E5316" w:rsidRPr="006E5316" w:rsidRDefault="006E5316" w:rsidP="00626C4B">
      <w:pPr>
        <w:pStyle w:val="NormalWeb"/>
        <w:shd w:val="clear" w:color="auto" w:fill="FFFFFF"/>
        <w:spacing w:before="180" w:beforeAutospacing="0" w:after="0" w:afterAutospacing="0"/>
        <w:rPr>
          <w:rFonts w:ascii="Arial" w:hAnsi="Arial" w:cs="Arial"/>
          <w:color w:val="2D3B45"/>
          <w:sz w:val="20"/>
          <w:szCs w:val="20"/>
        </w:rPr>
      </w:pPr>
      <w:r w:rsidRPr="006E5316">
        <w:rPr>
          <w:rStyle w:val="Strong"/>
          <w:rFonts w:ascii="Arial" w:hAnsi="Arial" w:cs="Arial"/>
          <w:color w:val="2D3B45"/>
          <w:sz w:val="20"/>
          <w:szCs w:val="20"/>
        </w:rPr>
        <w:t>Objectives:</w:t>
      </w:r>
    </w:p>
    <w:p w14:paraId="5343DFA6" w14:textId="77777777" w:rsidR="006E5316" w:rsidRPr="006E5316" w:rsidRDefault="006E5316" w:rsidP="00626C4B">
      <w:pPr>
        <w:numPr>
          <w:ilvl w:val="0"/>
          <w:numId w:val="37"/>
        </w:numPr>
        <w:shd w:val="clear" w:color="auto" w:fill="FFFFFF"/>
        <w:spacing w:before="100" w:beforeAutospacing="1" w:after="0" w:line="240" w:lineRule="auto"/>
        <w:ind w:left="1095"/>
        <w:rPr>
          <w:color w:val="2D3B45"/>
          <w:sz w:val="20"/>
          <w:szCs w:val="20"/>
        </w:rPr>
      </w:pPr>
      <w:r w:rsidRPr="006E5316">
        <w:rPr>
          <w:color w:val="2D3B45"/>
          <w:sz w:val="20"/>
          <w:szCs w:val="20"/>
        </w:rPr>
        <w:t>To examine the evidence associated with the consumption of fats and oils</w:t>
      </w:r>
    </w:p>
    <w:p w14:paraId="6DE7D3FF" w14:textId="77777777" w:rsidR="006E5316" w:rsidRPr="006E5316" w:rsidRDefault="006E5316" w:rsidP="00626C4B">
      <w:pPr>
        <w:numPr>
          <w:ilvl w:val="0"/>
          <w:numId w:val="37"/>
        </w:numPr>
        <w:shd w:val="clear" w:color="auto" w:fill="FFFFFF"/>
        <w:spacing w:before="100" w:beforeAutospacing="1" w:after="0" w:line="240" w:lineRule="auto"/>
        <w:ind w:left="1095"/>
        <w:rPr>
          <w:color w:val="2D3B45"/>
          <w:sz w:val="20"/>
          <w:szCs w:val="20"/>
        </w:rPr>
      </w:pPr>
      <w:r w:rsidRPr="006E5316">
        <w:rPr>
          <w:color w:val="2D3B45"/>
          <w:sz w:val="20"/>
          <w:szCs w:val="20"/>
        </w:rPr>
        <w:t>To examine the sources of food and how it moves throughout the food system in Greece</w:t>
      </w:r>
    </w:p>
    <w:p w14:paraId="71BCBEAB" w14:textId="77777777" w:rsidR="006E5316" w:rsidRPr="006E5316" w:rsidRDefault="006E5316" w:rsidP="00626C4B">
      <w:pPr>
        <w:pStyle w:val="NormalWeb"/>
        <w:shd w:val="clear" w:color="auto" w:fill="FFFFFF"/>
        <w:spacing w:before="180" w:beforeAutospacing="0" w:after="0" w:afterAutospacing="0"/>
        <w:rPr>
          <w:rFonts w:ascii="Arial" w:hAnsi="Arial" w:cs="Arial"/>
          <w:color w:val="2D3B45"/>
          <w:sz w:val="20"/>
          <w:szCs w:val="20"/>
        </w:rPr>
      </w:pPr>
      <w:r w:rsidRPr="006E5316">
        <w:rPr>
          <w:rFonts w:ascii="Arial" w:hAnsi="Arial" w:cs="Arial"/>
          <w:color w:val="2D3B45"/>
          <w:sz w:val="20"/>
          <w:szCs w:val="20"/>
        </w:rPr>
        <w:t>12:30-1:00 pm (13.00): Coffee break</w:t>
      </w:r>
    </w:p>
    <w:p w14:paraId="70EB88A6" w14:textId="77777777" w:rsidR="006E5316" w:rsidRPr="006E5316" w:rsidRDefault="006E5316" w:rsidP="00626C4B">
      <w:pPr>
        <w:pStyle w:val="NormalWeb"/>
        <w:shd w:val="clear" w:color="auto" w:fill="FFFFFF"/>
        <w:spacing w:before="180" w:beforeAutospacing="0" w:after="0" w:afterAutospacing="0"/>
        <w:rPr>
          <w:rFonts w:ascii="Arial" w:hAnsi="Arial" w:cs="Arial"/>
          <w:color w:val="2D3B45"/>
          <w:sz w:val="20"/>
          <w:szCs w:val="20"/>
        </w:rPr>
      </w:pPr>
      <w:r w:rsidRPr="006E5316">
        <w:rPr>
          <w:rFonts w:ascii="Arial" w:hAnsi="Arial" w:cs="Arial"/>
          <w:color w:val="2D3B45"/>
          <w:sz w:val="20"/>
          <w:szCs w:val="20"/>
        </w:rPr>
        <w:t>1:00-2:00 pm (13.00-14.00): Group activity: Cooking</w:t>
      </w:r>
    </w:p>
    <w:p w14:paraId="16E6431D" w14:textId="77777777" w:rsidR="006E5316" w:rsidRPr="006E5316" w:rsidRDefault="006E5316" w:rsidP="00626C4B">
      <w:pPr>
        <w:pStyle w:val="NormalWeb"/>
        <w:shd w:val="clear" w:color="auto" w:fill="FFFFFF"/>
        <w:spacing w:before="180" w:beforeAutospacing="0" w:after="0" w:afterAutospacing="0"/>
        <w:rPr>
          <w:rFonts w:ascii="Arial" w:hAnsi="Arial" w:cs="Arial"/>
          <w:color w:val="2D3B45"/>
          <w:sz w:val="20"/>
          <w:szCs w:val="20"/>
        </w:rPr>
      </w:pPr>
      <w:r w:rsidRPr="006E5316">
        <w:rPr>
          <w:rStyle w:val="Strong"/>
          <w:rFonts w:ascii="Arial" w:hAnsi="Arial" w:cs="Arial"/>
          <w:color w:val="2D3B45"/>
          <w:sz w:val="20"/>
          <w:szCs w:val="20"/>
        </w:rPr>
        <w:t>Objectives:</w:t>
      </w:r>
    </w:p>
    <w:p w14:paraId="1AA97E4A" w14:textId="77777777" w:rsidR="006E5316" w:rsidRPr="006E5316" w:rsidRDefault="006E5316" w:rsidP="00626C4B">
      <w:pPr>
        <w:numPr>
          <w:ilvl w:val="0"/>
          <w:numId w:val="38"/>
        </w:numPr>
        <w:shd w:val="clear" w:color="auto" w:fill="FFFFFF"/>
        <w:spacing w:before="100" w:beforeAutospacing="1" w:after="0" w:line="240" w:lineRule="auto"/>
        <w:ind w:left="1095"/>
        <w:rPr>
          <w:color w:val="2D3B45"/>
          <w:sz w:val="20"/>
          <w:szCs w:val="20"/>
        </w:rPr>
      </w:pPr>
      <w:r w:rsidRPr="006E5316">
        <w:rPr>
          <w:color w:val="2D3B45"/>
          <w:sz w:val="20"/>
          <w:szCs w:val="20"/>
        </w:rPr>
        <w:t xml:space="preserve">Students will prepare food together </w:t>
      </w:r>
      <w:r w:rsidRPr="00653FDD">
        <w:rPr>
          <w:color w:val="C00000"/>
          <w:sz w:val="20"/>
          <w:szCs w:val="20"/>
        </w:rPr>
        <w:t xml:space="preserve">George Boskou and </w:t>
      </w:r>
      <w:proofErr w:type="spellStart"/>
      <w:r w:rsidRPr="00653FDD">
        <w:rPr>
          <w:color w:val="C00000"/>
          <w:sz w:val="20"/>
          <w:szCs w:val="20"/>
        </w:rPr>
        <w:t>Nafsika</w:t>
      </w:r>
      <w:proofErr w:type="spellEnd"/>
      <w:r w:rsidRPr="00653FDD">
        <w:rPr>
          <w:color w:val="C00000"/>
          <w:sz w:val="20"/>
          <w:szCs w:val="20"/>
        </w:rPr>
        <w:t xml:space="preserve"> </w:t>
      </w:r>
      <w:proofErr w:type="spellStart"/>
      <w:r w:rsidRPr="00653FDD">
        <w:rPr>
          <w:color w:val="C00000"/>
          <w:sz w:val="20"/>
          <w:szCs w:val="20"/>
        </w:rPr>
        <w:t>Papaharalampous</w:t>
      </w:r>
      <w:proofErr w:type="spellEnd"/>
      <w:r w:rsidRPr="00653FDD">
        <w:rPr>
          <w:color w:val="C00000"/>
          <w:sz w:val="20"/>
          <w:szCs w:val="20"/>
        </w:rPr>
        <w:t xml:space="preserve"> (Presenters)</w:t>
      </w:r>
    </w:p>
    <w:p w14:paraId="735E8CAF" w14:textId="77777777" w:rsidR="006E5316" w:rsidRPr="006E5316" w:rsidRDefault="006E5316" w:rsidP="00626C4B">
      <w:pPr>
        <w:numPr>
          <w:ilvl w:val="0"/>
          <w:numId w:val="38"/>
        </w:numPr>
        <w:shd w:val="clear" w:color="auto" w:fill="FFFFFF"/>
        <w:spacing w:before="100" w:beforeAutospacing="1" w:after="0" w:line="240" w:lineRule="auto"/>
        <w:ind w:left="1095"/>
        <w:rPr>
          <w:color w:val="2D3B45"/>
          <w:sz w:val="20"/>
          <w:szCs w:val="20"/>
        </w:rPr>
      </w:pPr>
      <w:r w:rsidRPr="006E5316">
        <w:rPr>
          <w:color w:val="2D3B45"/>
          <w:sz w:val="20"/>
          <w:szCs w:val="20"/>
        </w:rPr>
        <w:t xml:space="preserve">Students will report back on their observations from the food environment, </w:t>
      </w:r>
      <w:r w:rsidRPr="00653FDD">
        <w:rPr>
          <w:color w:val="C00000"/>
          <w:sz w:val="20"/>
          <w:szCs w:val="20"/>
        </w:rPr>
        <w:t xml:space="preserve">Antonia </w:t>
      </w:r>
      <w:proofErr w:type="gramStart"/>
      <w:r w:rsidRPr="00653FDD">
        <w:rPr>
          <w:color w:val="C00000"/>
          <w:sz w:val="20"/>
          <w:szCs w:val="20"/>
        </w:rPr>
        <w:t>Matalas</w:t>
      </w:r>
      <w:proofErr w:type="gramEnd"/>
      <w:r w:rsidRPr="00653FDD">
        <w:rPr>
          <w:color w:val="C00000"/>
          <w:sz w:val="20"/>
          <w:szCs w:val="20"/>
        </w:rPr>
        <w:t xml:space="preserve"> and Shauna Downs</w:t>
      </w:r>
    </w:p>
    <w:p w14:paraId="0D48116F" w14:textId="77777777" w:rsidR="006E5316" w:rsidRPr="006E5316" w:rsidRDefault="006E5316" w:rsidP="00626C4B">
      <w:pPr>
        <w:pStyle w:val="NormalWeb"/>
        <w:shd w:val="clear" w:color="auto" w:fill="FFFFFF"/>
        <w:spacing w:before="180" w:beforeAutospacing="0" w:after="0" w:afterAutospacing="0"/>
        <w:rPr>
          <w:rFonts w:ascii="Arial" w:hAnsi="Arial" w:cs="Arial"/>
          <w:color w:val="2D3B45"/>
          <w:sz w:val="20"/>
          <w:szCs w:val="20"/>
        </w:rPr>
      </w:pPr>
      <w:r w:rsidRPr="006E5316">
        <w:rPr>
          <w:rFonts w:ascii="Arial" w:hAnsi="Arial" w:cs="Arial"/>
          <w:color w:val="2D3B45"/>
          <w:sz w:val="20"/>
          <w:szCs w:val="20"/>
        </w:rPr>
        <w:t xml:space="preserve">2:00 pm-3:00 pm: Fats, oils, and health: Part B   Antonia </w:t>
      </w:r>
      <w:proofErr w:type="spellStart"/>
      <w:r w:rsidRPr="006E5316">
        <w:rPr>
          <w:rFonts w:ascii="Arial" w:hAnsi="Arial" w:cs="Arial"/>
          <w:color w:val="2D3B45"/>
          <w:sz w:val="20"/>
          <w:szCs w:val="20"/>
        </w:rPr>
        <w:t>Chiou</w:t>
      </w:r>
      <w:proofErr w:type="spellEnd"/>
      <w:r w:rsidRPr="006E5316">
        <w:rPr>
          <w:rFonts w:ascii="Arial" w:hAnsi="Arial" w:cs="Arial"/>
          <w:color w:val="2D3B45"/>
          <w:sz w:val="20"/>
          <w:szCs w:val="20"/>
        </w:rPr>
        <w:t xml:space="preserve"> (Presenter)</w:t>
      </w:r>
    </w:p>
    <w:p w14:paraId="20D18C8B" w14:textId="77777777" w:rsidR="006E5316" w:rsidRPr="006E5316" w:rsidRDefault="006E5316" w:rsidP="00626C4B">
      <w:pPr>
        <w:pStyle w:val="NormalWeb"/>
        <w:shd w:val="clear" w:color="auto" w:fill="FFFFFF"/>
        <w:spacing w:before="180" w:beforeAutospacing="0" w:after="0" w:afterAutospacing="0"/>
        <w:rPr>
          <w:rFonts w:ascii="Arial" w:hAnsi="Arial" w:cs="Arial"/>
          <w:color w:val="2D3B45"/>
          <w:sz w:val="20"/>
          <w:szCs w:val="20"/>
        </w:rPr>
      </w:pPr>
      <w:r w:rsidRPr="006E5316">
        <w:rPr>
          <w:rStyle w:val="Strong"/>
          <w:rFonts w:ascii="Arial" w:hAnsi="Arial" w:cs="Arial"/>
          <w:color w:val="2D3B45"/>
          <w:sz w:val="20"/>
          <w:szCs w:val="20"/>
        </w:rPr>
        <w:t>Objectives:</w:t>
      </w:r>
    </w:p>
    <w:p w14:paraId="22097356" w14:textId="77777777" w:rsidR="006E5316" w:rsidRPr="006E5316" w:rsidRDefault="006E5316" w:rsidP="00626C4B">
      <w:pPr>
        <w:numPr>
          <w:ilvl w:val="0"/>
          <w:numId w:val="39"/>
        </w:numPr>
        <w:shd w:val="clear" w:color="auto" w:fill="FFFFFF"/>
        <w:spacing w:before="100" w:beforeAutospacing="1" w:after="0" w:line="240" w:lineRule="auto"/>
        <w:ind w:left="1095"/>
        <w:rPr>
          <w:color w:val="2D3B45"/>
          <w:sz w:val="20"/>
          <w:szCs w:val="20"/>
        </w:rPr>
      </w:pPr>
      <w:r w:rsidRPr="006E5316">
        <w:rPr>
          <w:color w:val="2D3B45"/>
          <w:sz w:val="20"/>
          <w:szCs w:val="20"/>
        </w:rPr>
        <w:t>To examine the evidence associated with the consumption of fats and oils</w:t>
      </w:r>
    </w:p>
    <w:p w14:paraId="5F9A5E9E" w14:textId="77777777" w:rsidR="006E5316" w:rsidRPr="006E5316" w:rsidRDefault="006E5316" w:rsidP="00626C4B">
      <w:pPr>
        <w:numPr>
          <w:ilvl w:val="0"/>
          <w:numId w:val="39"/>
        </w:numPr>
        <w:shd w:val="clear" w:color="auto" w:fill="FFFFFF"/>
        <w:spacing w:before="100" w:beforeAutospacing="1" w:after="0" w:line="240" w:lineRule="auto"/>
        <w:ind w:left="1095"/>
        <w:rPr>
          <w:color w:val="2D3B45"/>
          <w:sz w:val="20"/>
          <w:szCs w:val="20"/>
        </w:rPr>
      </w:pPr>
      <w:r w:rsidRPr="006E5316">
        <w:rPr>
          <w:color w:val="2D3B45"/>
          <w:sz w:val="20"/>
          <w:szCs w:val="20"/>
        </w:rPr>
        <w:t>To examine the sources of food and how it moves throughout the food system in Greece</w:t>
      </w:r>
    </w:p>
    <w:p w14:paraId="402CABF7" w14:textId="77777777" w:rsidR="006E5316" w:rsidRPr="006E5316" w:rsidRDefault="006E5316" w:rsidP="00626C4B">
      <w:pPr>
        <w:pStyle w:val="NormalWeb"/>
        <w:shd w:val="clear" w:color="auto" w:fill="FFFFFF"/>
        <w:spacing w:before="180" w:beforeAutospacing="0" w:after="0" w:afterAutospacing="0"/>
        <w:rPr>
          <w:rFonts w:ascii="Arial" w:hAnsi="Arial" w:cs="Arial"/>
          <w:color w:val="2D3B45"/>
          <w:sz w:val="20"/>
          <w:szCs w:val="20"/>
        </w:rPr>
      </w:pPr>
      <w:r w:rsidRPr="006E5316">
        <w:rPr>
          <w:rFonts w:ascii="Arial" w:hAnsi="Arial" w:cs="Arial"/>
          <w:color w:val="2D3B45"/>
          <w:sz w:val="20"/>
          <w:szCs w:val="20"/>
        </w:rPr>
        <w:t>3:00 pm (15.00): Lunch with a wrap-up of week 1 and overview of week 2 activities and logistics</w:t>
      </w:r>
    </w:p>
    <w:p w14:paraId="0CCDF109" w14:textId="77777777" w:rsidR="006E5316" w:rsidRPr="006E5316" w:rsidRDefault="006E5316" w:rsidP="00626C4B">
      <w:pPr>
        <w:pStyle w:val="NormalWeb"/>
        <w:shd w:val="clear" w:color="auto" w:fill="FFFFFF"/>
        <w:spacing w:before="180" w:beforeAutospacing="0" w:after="0" w:afterAutospacing="0"/>
        <w:rPr>
          <w:rFonts w:ascii="Arial" w:hAnsi="Arial" w:cs="Arial"/>
          <w:color w:val="2D3B45"/>
          <w:sz w:val="20"/>
          <w:szCs w:val="20"/>
        </w:rPr>
      </w:pPr>
      <w:r w:rsidRPr="006E5316">
        <w:rPr>
          <w:rStyle w:val="Strong"/>
          <w:rFonts w:ascii="Arial" w:hAnsi="Arial" w:cs="Arial"/>
          <w:color w:val="2D3B45"/>
          <w:sz w:val="20"/>
          <w:szCs w:val="20"/>
        </w:rPr>
        <w:t>End of Day 5</w:t>
      </w:r>
    </w:p>
    <w:p w14:paraId="0C42D021" w14:textId="77777777" w:rsidR="00A871F3" w:rsidRDefault="00AE5B58">
      <w:pPr>
        <w:spacing w:before="240" w:after="240"/>
        <w:jc w:val="center"/>
        <w:rPr>
          <w:sz w:val="20"/>
          <w:szCs w:val="20"/>
        </w:rPr>
      </w:pPr>
      <w:r>
        <w:pict w14:anchorId="71AC60B6">
          <v:rect id="_x0000_i1028" style="width:0;height:1.5pt" o:hralign="center" o:hrstd="t" o:hr="t" fillcolor="#a0a0a0" stroked="f"/>
        </w:pict>
      </w:r>
    </w:p>
    <w:p w14:paraId="7A374ABE" w14:textId="77777777" w:rsidR="00A871F3" w:rsidRDefault="00D74C00">
      <w:pPr>
        <w:spacing w:before="240" w:after="240"/>
        <w:rPr>
          <w:sz w:val="20"/>
          <w:szCs w:val="20"/>
        </w:rPr>
      </w:pPr>
      <w:r>
        <w:rPr>
          <w:b/>
          <w:sz w:val="20"/>
          <w:szCs w:val="20"/>
        </w:rPr>
        <w:t>Day 6 - Saturday - June 3, 2023-</w:t>
      </w:r>
      <w:r>
        <w:rPr>
          <w:sz w:val="20"/>
          <w:szCs w:val="20"/>
        </w:rPr>
        <w:t xml:space="preserve"> Free Day</w:t>
      </w:r>
    </w:p>
    <w:p w14:paraId="363B432D" w14:textId="77777777" w:rsidR="00A871F3" w:rsidRDefault="00AE5B58">
      <w:pPr>
        <w:spacing w:before="240" w:after="240"/>
        <w:jc w:val="center"/>
        <w:rPr>
          <w:sz w:val="20"/>
          <w:szCs w:val="20"/>
        </w:rPr>
      </w:pPr>
      <w:r>
        <w:pict w14:anchorId="7D072604">
          <v:rect id="_x0000_i1029" style="width:0;height:1.5pt" o:hralign="center" o:hrstd="t" o:hr="t" fillcolor="#a0a0a0" stroked="f"/>
        </w:pict>
      </w:r>
    </w:p>
    <w:p w14:paraId="28C9F841" w14:textId="717DFF62" w:rsidR="00A871F3" w:rsidRDefault="00D74C00">
      <w:pPr>
        <w:spacing w:before="240" w:after="240"/>
        <w:rPr>
          <w:b/>
          <w:sz w:val="20"/>
          <w:szCs w:val="20"/>
          <w:u w:val="single"/>
        </w:rPr>
      </w:pPr>
      <w:r>
        <w:rPr>
          <w:b/>
          <w:sz w:val="20"/>
          <w:szCs w:val="20"/>
          <w:u w:val="single"/>
        </w:rPr>
        <w:t>Week 2- Peloponnese</w:t>
      </w:r>
    </w:p>
    <w:p w14:paraId="6745966D" w14:textId="77777777" w:rsidR="00A871F3" w:rsidRDefault="00D74C00" w:rsidP="004A42BB">
      <w:pPr>
        <w:spacing w:after="0" w:line="240" w:lineRule="auto"/>
        <w:rPr>
          <w:b/>
          <w:sz w:val="20"/>
          <w:szCs w:val="20"/>
        </w:rPr>
      </w:pPr>
      <w:r>
        <w:rPr>
          <w:b/>
          <w:sz w:val="20"/>
          <w:szCs w:val="20"/>
        </w:rPr>
        <w:t>Day 7 - Sunday - June 4, 2023</w:t>
      </w:r>
    </w:p>
    <w:p w14:paraId="68391C49" w14:textId="77777777" w:rsidR="004A42BB" w:rsidRDefault="004A42BB" w:rsidP="004A42BB">
      <w:pPr>
        <w:spacing w:after="0" w:line="240" w:lineRule="auto"/>
        <w:rPr>
          <w:sz w:val="20"/>
          <w:szCs w:val="20"/>
        </w:rPr>
      </w:pPr>
    </w:p>
    <w:p w14:paraId="73A8B201" w14:textId="4AA64886" w:rsidR="00A871F3" w:rsidRDefault="00D74C00" w:rsidP="004A42BB">
      <w:pPr>
        <w:spacing w:after="0" w:line="240" w:lineRule="auto"/>
        <w:rPr>
          <w:sz w:val="20"/>
          <w:szCs w:val="20"/>
        </w:rPr>
      </w:pPr>
      <w:r>
        <w:rPr>
          <w:sz w:val="20"/>
          <w:szCs w:val="20"/>
        </w:rPr>
        <w:t>10:00am: Travel to Nafplion</w:t>
      </w:r>
    </w:p>
    <w:p w14:paraId="29C1CB79" w14:textId="77777777" w:rsidR="00A871F3" w:rsidRDefault="00D74C00" w:rsidP="004A42BB">
      <w:pPr>
        <w:spacing w:after="0" w:line="240" w:lineRule="auto"/>
        <w:rPr>
          <w:b/>
          <w:sz w:val="20"/>
          <w:szCs w:val="20"/>
        </w:rPr>
      </w:pPr>
      <w:r>
        <w:rPr>
          <w:sz w:val="20"/>
          <w:szCs w:val="20"/>
        </w:rPr>
        <w:t xml:space="preserve">Visit Mycenae Archaeological Site  </w:t>
      </w:r>
      <w:r>
        <w:rPr>
          <w:color w:val="C00000"/>
          <w:sz w:val="20"/>
          <w:szCs w:val="20"/>
        </w:rPr>
        <w:t xml:space="preserve">Vaios Karathanos </w:t>
      </w:r>
      <w:r>
        <w:rPr>
          <w:sz w:val="20"/>
          <w:szCs w:val="20"/>
        </w:rPr>
        <w:t>vkarath@hua.gr</w:t>
      </w:r>
      <w:r>
        <w:rPr>
          <w:color w:val="C00000"/>
          <w:sz w:val="20"/>
          <w:szCs w:val="20"/>
        </w:rPr>
        <w:t xml:space="preserve"> </w:t>
      </w:r>
      <w:r>
        <w:rPr>
          <w:i/>
          <w:sz w:val="20"/>
          <w:szCs w:val="20"/>
        </w:rPr>
        <w:t xml:space="preserve">and </w:t>
      </w:r>
      <w:r>
        <w:rPr>
          <w:color w:val="C00000"/>
          <w:sz w:val="20"/>
          <w:szCs w:val="20"/>
        </w:rPr>
        <w:t xml:space="preserve">Antonia Matalas  </w:t>
      </w:r>
      <w:r>
        <w:rPr>
          <w:i/>
          <w:sz w:val="20"/>
          <w:szCs w:val="20"/>
        </w:rPr>
        <w:t>amatala@hua.gr</w:t>
      </w:r>
    </w:p>
    <w:p w14:paraId="13AC0E1E" w14:textId="77777777" w:rsidR="004A42BB" w:rsidRDefault="004A42BB" w:rsidP="004A42BB">
      <w:pPr>
        <w:spacing w:after="0" w:line="240" w:lineRule="auto"/>
        <w:rPr>
          <w:b/>
          <w:sz w:val="20"/>
          <w:szCs w:val="20"/>
        </w:rPr>
      </w:pPr>
    </w:p>
    <w:p w14:paraId="0AA7A538" w14:textId="4332EC9D" w:rsidR="00A871F3" w:rsidRDefault="00D74C00" w:rsidP="004A42BB">
      <w:pPr>
        <w:spacing w:after="0" w:line="240" w:lineRule="auto"/>
        <w:rPr>
          <w:sz w:val="20"/>
          <w:szCs w:val="20"/>
        </w:rPr>
      </w:pPr>
      <w:r>
        <w:rPr>
          <w:b/>
          <w:sz w:val="20"/>
          <w:szCs w:val="20"/>
        </w:rPr>
        <w:t xml:space="preserve">End of Day 7- </w:t>
      </w:r>
      <w:r>
        <w:rPr>
          <w:sz w:val="20"/>
          <w:szCs w:val="20"/>
        </w:rPr>
        <w:t>Stay in Nafplion</w:t>
      </w:r>
    </w:p>
    <w:p w14:paraId="5C7A1B07" w14:textId="77777777" w:rsidR="00A871F3" w:rsidRDefault="00AE5B58" w:rsidP="004A42BB">
      <w:pPr>
        <w:spacing w:after="0" w:line="240" w:lineRule="auto"/>
        <w:jc w:val="center"/>
        <w:rPr>
          <w:sz w:val="20"/>
          <w:szCs w:val="20"/>
        </w:rPr>
      </w:pPr>
      <w:r>
        <w:pict w14:anchorId="164A6A0E">
          <v:rect id="_x0000_i1030" style="width:0;height:1.5pt" o:hralign="center" o:hrstd="t" o:hr="t" fillcolor="#a0a0a0" stroked="f"/>
        </w:pict>
      </w:r>
    </w:p>
    <w:p w14:paraId="536BB289" w14:textId="77777777" w:rsidR="00A871F3" w:rsidRDefault="00D74C00" w:rsidP="004A42BB">
      <w:pPr>
        <w:spacing w:after="0" w:line="240" w:lineRule="auto"/>
        <w:rPr>
          <w:b/>
          <w:sz w:val="20"/>
          <w:szCs w:val="20"/>
        </w:rPr>
      </w:pPr>
      <w:r>
        <w:rPr>
          <w:b/>
          <w:sz w:val="20"/>
          <w:szCs w:val="20"/>
        </w:rPr>
        <w:t>Day 8 - Monday - June 5, 2023</w:t>
      </w:r>
    </w:p>
    <w:p w14:paraId="65AD0730" w14:textId="56560404" w:rsidR="00A871F3" w:rsidRDefault="004A42BB" w:rsidP="004A42BB">
      <w:pPr>
        <w:spacing w:after="0" w:line="240" w:lineRule="auto"/>
        <w:rPr>
          <w:i/>
          <w:sz w:val="20"/>
          <w:szCs w:val="20"/>
        </w:rPr>
      </w:pPr>
      <w:r>
        <w:rPr>
          <w:sz w:val="20"/>
          <w:szCs w:val="20"/>
        </w:rPr>
        <w:t>10:00 am</w:t>
      </w:r>
      <w:r w:rsidR="00D74C00">
        <w:rPr>
          <w:sz w:val="20"/>
          <w:szCs w:val="20"/>
        </w:rPr>
        <w:t>-</w:t>
      </w:r>
      <w:r>
        <w:rPr>
          <w:sz w:val="20"/>
          <w:szCs w:val="20"/>
        </w:rPr>
        <w:t>1:00 pm</w:t>
      </w:r>
      <w:r w:rsidR="00D74C00">
        <w:rPr>
          <w:sz w:val="20"/>
          <w:szCs w:val="20"/>
        </w:rPr>
        <w:t xml:space="preserve"> (13.00): Student presentations at hotel </w:t>
      </w:r>
      <w:r w:rsidR="00D74C00">
        <w:rPr>
          <w:color w:val="C00000"/>
          <w:sz w:val="20"/>
          <w:szCs w:val="20"/>
        </w:rPr>
        <w:t xml:space="preserve">Shauna Downs Antonia Matalas  </w:t>
      </w:r>
      <w:r w:rsidR="0003450A" w:rsidRPr="0003450A">
        <w:rPr>
          <w:i/>
          <w:color w:val="FF0000"/>
          <w:sz w:val="20"/>
          <w:szCs w:val="20"/>
        </w:rPr>
        <w:t>(Moderators)</w:t>
      </w:r>
    </w:p>
    <w:p w14:paraId="21BA6130" w14:textId="77777777" w:rsidR="004A42BB" w:rsidRDefault="004A42BB" w:rsidP="004A42BB">
      <w:pPr>
        <w:spacing w:after="0" w:line="240" w:lineRule="auto"/>
        <w:rPr>
          <w:sz w:val="20"/>
          <w:szCs w:val="20"/>
        </w:rPr>
      </w:pPr>
    </w:p>
    <w:p w14:paraId="39F998FA" w14:textId="0ABA2216" w:rsidR="00A871F3" w:rsidRDefault="004A42BB" w:rsidP="004A42BB">
      <w:pPr>
        <w:spacing w:after="0" w:line="240" w:lineRule="auto"/>
        <w:rPr>
          <w:sz w:val="20"/>
          <w:szCs w:val="20"/>
        </w:rPr>
      </w:pPr>
      <w:r>
        <w:rPr>
          <w:sz w:val="20"/>
          <w:szCs w:val="20"/>
        </w:rPr>
        <w:t>1:00 pm</w:t>
      </w:r>
      <w:r w:rsidR="00D74C00">
        <w:rPr>
          <w:sz w:val="20"/>
          <w:szCs w:val="20"/>
        </w:rPr>
        <w:t xml:space="preserve"> (13:00): Lunch</w:t>
      </w:r>
    </w:p>
    <w:p w14:paraId="5C0EFED4" w14:textId="77777777" w:rsidR="004A42BB" w:rsidRDefault="004A42BB" w:rsidP="004A42BB">
      <w:pPr>
        <w:spacing w:after="0" w:line="240" w:lineRule="auto"/>
        <w:rPr>
          <w:sz w:val="20"/>
          <w:szCs w:val="20"/>
        </w:rPr>
      </w:pPr>
    </w:p>
    <w:p w14:paraId="376E6ECF" w14:textId="062F34F3" w:rsidR="00A871F3" w:rsidRDefault="00D74C00" w:rsidP="004A42BB">
      <w:pPr>
        <w:spacing w:after="0" w:line="240" w:lineRule="auto"/>
        <w:rPr>
          <w:sz w:val="20"/>
          <w:szCs w:val="20"/>
        </w:rPr>
      </w:pPr>
      <w:r>
        <w:rPr>
          <w:sz w:val="20"/>
          <w:szCs w:val="20"/>
        </w:rPr>
        <w:t xml:space="preserve">Free Time until </w:t>
      </w:r>
      <w:r w:rsidR="004A42BB">
        <w:rPr>
          <w:sz w:val="20"/>
          <w:szCs w:val="20"/>
        </w:rPr>
        <w:t>5:00 pm</w:t>
      </w:r>
      <w:r>
        <w:rPr>
          <w:sz w:val="20"/>
          <w:szCs w:val="20"/>
        </w:rPr>
        <w:t xml:space="preserve"> (17.00)</w:t>
      </w:r>
    </w:p>
    <w:p w14:paraId="792D48AC" w14:textId="77777777" w:rsidR="004A42BB" w:rsidRDefault="004A42BB" w:rsidP="004A42BB">
      <w:pPr>
        <w:spacing w:after="0" w:line="240" w:lineRule="auto"/>
        <w:rPr>
          <w:sz w:val="20"/>
          <w:szCs w:val="20"/>
        </w:rPr>
      </w:pPr>
    </w:p>
    <w:p w14:paraId="229DD9B0" w14:textId="4EF95BCE" w:rsidR="00A871F3" w:rsidRDefault="004A42BB" w:rsidP="004A42BB">
      <w:pPr>
        <w:spacing w:after="0" w:line="240" w:lineRule="auto"/>
        <w:rPr>
          <w:i/>
          <w:sz w:val="20"/>
          <w:szCs w:val="20"/>
        </w:rPr>
      </w:pPr>
      <w:r>
        <w:rPr>
          <w:sz w:val="20"/>
          <w:szCs w:val="20"/>
        </w:rPr>
        <w:t>5:00 pm</w:t>
      </w:r>
      <w:r w:rsidR="00D74C00">
        <w:rPr>
          <w:sz w:val="20"/>
          <w:szCs w:val="20"/>
        </w:rPr>
        <w:t>-</w:t>
      </w:r>
      <w:r>
        <w:rPr>
          <w:sz w:val="20"/>
          <w:szCs w:val="20"/>
        </w:rPr>
        <w:t>8:00 pm</w:t>
      </w:r>
      <w:r w:rsidR="00D74C00">
        <w:rPr>
          <w:sz w:val="20"/>
          <w:szCs w:val="20"/>
        </w:rPr>
        <w:t xml:space="preserve"> (17.00-18.00): Activity: Visit the site of Epidaurus (Ancient theater and Asklepion) </w:t>
      </w:r>
      <w:r w:rsidR="00D74C00">
        <w:rPr>
          <w:color w:val="C00000"/>
          <w:sz w:val="20"/>
          <w:szCs w:val="20"/>
        </w:rPr>
        <w:t xml:space="preserve">Vaios Karathanos </w:t>
      </w:r>
      <w:r w:rsidR="00CB0834">
        <w:rPr>
          <w:color w:val="C00000"/>
          <w:sz w:val="20"/>
          <w:szCs w:val="20"/>
        </w:rPr>
        <w:t xml:space="preserve">and </w:t>
      </w:r>
      <w:r w:rsidR="00D74C00">
        <w:rPr>
          <w:color w:val="C00000"/>
          <w:sz w:val="20"/>
          <w:szCs w:val="20"/>
        </w:rPr>
        <w:t xml:space="preserve">Antonia Matalas  </w:t>
      </w:r>
      <w:r w:rsidR="0003450A">
        <w:rPr>
          <w:i/>
          <w:sz w:val="20"/>
          <w:szCs w:val="20"/>
        </w:rPr>
        <w:t>(Presenters)</w:t>
      </w:r>
    </w:p>
    <w:p w14:paraId="006894F4" w14:textId="77777777" w:rsidR="004A42BB" w:rsidRDefault="004A42BB" w:rsidP="004A42BB">
      <w:pPr>
        <w:spacing w:after="0" w:line="240" w:lineRule="auto"/>
        <w:rPr>
          <w:b/>
          <w:sz w:val="20"/>
          <w:szCs w:val="20"/>
        </w:rPr>
      </w:pPr>
    </w:p>
    <w:p w14:paraId="1CB4EA4A" w14:textId="5949D476" w:rsidR="00A871F3" w:rsidRDefault="00D74C00" w:rsidP="004A42BB">
      <w:pPr>
        <w:spacing w:after="0" w:line="240" w:lineRule="auto"/>
        <w:rPr>
          <w:b/>
          <w:sz w:val="20"/>
          <w:szCs w:val="20"/>
        </w:rPr>
      </w:pPr>
      <w:r>
        <w:rPr>
          <w:b/>
          <w:sz w:val="20"/>
          <w:szCs w:val="20"/>
        </w:rPr>
        <w:t>End of Day 8- Stay in Nafplion</w:t>
      </w:r>
    </w:p>
    <w:p w14:paraId="638CD8F2" w14:textId="77777777" w:rsidR="00A871F3" w:rsidRDefault="00AE5B58" w:rsidP="004A42BB">
      <w:pPr>
        <w:spacing w:after="0" w:line="240" w:lineRule="auto"/>
        <w:jc w:val="center"/>
        <w:rPr>
          <w:sz w:val="20"/>
          <w:szCs w:val="20"/>
        </w:rPr>
      </w:pPr>
      <w:r>
        <w:pict w14:anchorId="3FD365A4">
          <v:rect id="_x0000_i1031" style="width:0;height:1.5pt" o:hralign="center" o:hrstd="t" o:hr="t" fillcolor="#a0a0a0" stroked="f"/>
        </w:pict>
      </w:r>
    </w:p>
    <w:p w14:paraId="2D6BA15E" w14:textId="77777777" w:rsidR="00A871F3" w:rsidRDefault="00D74C00">
      <w:pPr>
        <w:spacing w:before="240" w:after="0"/>
        <w:rPr>
          <w:sz w:val="20"/>
          <w:szCs w:val="20"/>
        </w:rPr>
      </w:pPr>
      <w:r>
        <w:rPr>
          <w:b/>
          <w:sz w:val="20"/>
          <w:szCs w:val="20"/>
        </w:rPr>
        <w:t>Day 9 - Tuesday - June 6, 2023</w:t>
      </w:r>
    </w:p>
    <w:p w14:paraId="151A6ABE" w14:textId="77777777" w:rsidR="00A871F3" w:rsidRDefault="00D74C00">
      <w:pPr>
        <w:spacing w:before="240" w:after="0"/>
        <w:rPr>
          <w:sz w:val="20"/>
          <w:szCs w:val="20"/>
        </w:rPr>
      </w:pPr>
      <w:r>
        <w:rPr>
          <w:sz w:val="20"/>
          <w:szCs w:val="20"/>
        </w:rPr>
        <w:t>Required Readings:</w:t>
      </w:r>
    </w:p>
    <w:p w14:paraId="317DBB77" w14:textId="67734DA8" w:rsidR="00A871F3" w:rsidRPr="00D74C00" w:rsidRDefault="00D74C00" w:rsidP="00D74C00">
      <w:pPr>
        <w:pStyle w:val="ListParagraph"/>
        <w:numPr>
          <w:ilvl w:val="0"/>
          <w:numId w:val="28"/>
        </w:numPr>
        <w:spacing w:after="0"/>
        <w:rPr>
          <w:sz w:val="20"/>
          <w:szCs w:val="20"/>
        </w:rPr>
      </w:pPr>
      <w:r w:rsidRPr="00D74C00">
        <w:rPr>
          <w:sz w:val="20"/>
          <w:szCs w:val="20"/>
        </w:rPr>
        <w:t>Haber, B., 1997. The Mediterranean diet: a view from history. T</w:t>
      </w:r>
      <w:r w:rsidRPr="00D74C00">
        <w:rPr>
          <w:i/>
          <w:sz w:val="20"/>
          <w:szCs w:val="20"/>
        </w:rPr>
        <w:t>he American Journal of Clinical Nutrition, 66</w:t>
      </w:r>
      <w:r w:rsidRPr="00D74C00">
        <w:rPr>
          <w:sz w:val="20"/>
          <w:szCs w:val="20"/>
        </w:rPr>
        <w:t>(4), pp. 1053S-1057S.</w:t>
      </w:r>
    </w:p>
    <w:p w14:paraId="3F8D7FCC" w14:textId="77777777" w:rsidR="00A871F3" w:rsidRDefault="00D74C00">
      <w:pPr>
        <w:spacing w:before="240" w:after="0"/>
        <w:rPr>
          <w:sz w:val="20"/>
          <w:szCs w:val="20"/>
        </w:rPr>
      </w:pPr>
      <w:r>
        <w:rPr>
          <w:sz w:val="20"/>
          <w:szCs w:val="20"/>
        </w:rPr>
        <w:t>Optional Readings:</w:t>
      </w:r>
    </w:p>
    <w:p w14:paraId="326C9E76" w14:textId="499E2A2D" w:rsidR="00A871F3" w:rsidRPr="00D74C00" w:rsidRDefault="00D74C00" w:rsidP="00D74C00">
      <w:pPr>
        <w:pStyle w:val="ListParagraph"/>
        <w:numPr>
          <w:ilvl w:val="0"/>
          <w:numId w:val="28"/>
        </w:numPr>
        <w:spacing w:after="0"/>
        <w:rPr>
          <w:sz w:val="20"/>
          <w:szCs w:val="20"/>
        </w:rPr>
      </w:pPr>
      <w:r w:rsidRPr="00D74C00">
        <w:rPr>
          <w:sz w:val="20"/>
          <w:szCs w:val="20"/>
        </w:rPr>
        <w:t xml:space="preserve">Matalas AL., 2006. Disparities within traditional Mediterranean food patterns: </w:t>
      </w:r>
      <w:r w:rsidR="0053009F">
        <w:rPr>
          <w:sz w:val="20"/>
          <w:szCs w:val="20"/>
        </w:rPr>
        <w:t>a</w:t>
      </w:r>
      <w:r w:rsidRPr="00D74C00">
        <w:rPr>
          <w:sz w:val="20"/>
          <w:szCs w:val="20"/>
        </w:rPr>
        <w:t xml:space="preserve"> historical approach to the Greek diet. International Journal of Food and Sciences and Nutrition, 57, pp. 259-536.</w:t>
      </w:r>
    </w:p>
    <w:p w14:paraId="0C07D72F" w14:textId="32E08C49" w:rsidR="00A871F3" w:rsidRDefault="004A42BB">
      <w:pPr>
        <w:spacing w:before="240" w:after="240"/>
        <w:rPr>
          <w:color w:val="C00000"/>
          <w:sz w:val="20"/>
          <w:szCs w:val="20"/>
        </w:rPr>
      </w:pPr>
      <w:r>
        <w:rPr>
          <w:sz w:val="20"/>
          <w:szCs w:val="20"/>
        </w:rPr>
        <w:t>10:00 am</w:t>
      </w:r>
      <w:r w:rsidR="00D74C00">
        <w:rPr>
          <w:sz w:val="20"/>
          <w:szCs w:val="20"/>
        </w:rPr>
        <w:t>-</w:t>
      </w:r>
      <w:r>
        <w:rPr>
          <w:sz w:val="20"/>
          <w:szCs w:val="20"/>
        </w:rPr>
        <w:t>11:00 am</w:t>
      </w:r>
      <w:r w:rsidR="00D74C00">
        <w:rPr>
          <w:sz w:val="20"/>
          <w:szCs w:val="20"/>
        </w:rPr>
        <w:t xml:space="preserve">: Lecture: Production </w:t>
      </w:r>
      <w:r w:rsidR="0053009F">
        <w:rPr>
          <w:sz w:val="20"/>
          <w:szCs w:val="20"/>
        </w:rPr>
        <w:t>Practices</w:t>
      </w:r>
      <w:r w:rsidR="00D74C00">
        <w:rPr>
          <w:sz w:val="20"/>
          <w:szCs w:val="20"/>
        </w:rPr>
        <w:t xml:space="preserve"> and </w:t>
      </w:r>
      <w:r w:rsidR="0053009F">
        <w:rPr>
          <w:sz w:val="20"/>
          <w:szCs w:val="20"/>
        </w:rPr>
        <w:t>Sustainability</w:t>
      </w:r>
      <w:r>
        <w:rPr>
          <w:sz w:val="20"/>
          <w:szCs w:val="20"/>
        </w:rPr>
        <w:t xml:space="preserve"> </w:t>
      </w:r>
      <w:r w:rsidR="00D74C00">
        <w:rPr>
          <w:color w:val="C00000"/>
          <w:sz w:val="20"/>
          <w:szCs w:val="20"/>
        </w:rPr>
        <w:t>Vaios Karathanos (Presenter)</w:t>
      </w:r>
    </w:p>
    <w:p w14:paraId="23D6D009" w14:textId="77777777" w:rsidR="00A871F3" w:rsidRDefault="00D74C00">
      <w:pPr>
        <w:spacing w:before="240" w:after="0"/>
        <w:rPr>
          <w:b/>
          <w:color w:val="C00000"/>
          <w:sz w:val="20"/>
          <w:szCs w:val="20"/>
        </w:rPr>
      </w:pPr>
      <w:r>
        <w:rPr>
          <w:b/>
          <w:color w:val="C00000"/>
          <w:sz w:val="20"/>
          <w:szCs w:val="20"/>
        </w:rPr>
        <w:t>Objectives:</w:t>
      </w:r>
    </w:p>
    <w:p w14:paraId="74D6AAE2" w14:textId="77777777" w:rsidR="00D74C00" w:rsidRDefault="00D74C00" w:rsidP="00D74C00">
      <w:pPr>
        <w:pStyle w:val="ListParagraph"/>
        <w:numPr>
          <w:ilvl w:val="0"/>
          <w:numId w:val="28"/>
        </w:numPr>
        <w:spacing w:after="0"/>
        <w:rPr>
          <w:sz w:val="20"/>
          <w:szCs w:val="20"/>
        </w:rPr>
      </w:pPr>
      <w:r w:rsidRPr="00D74C00">
        <w:rPr>
          <w:sz w:val="20"/>
          <w:szCs w:val="20"/>
        </w:rPr>
        <w:t>To examine the impact of different production practices on sustainability (including animal welfare, labor issues, etc.) and how they apply to the Mediterranean Diet</w:t>
      </w:r>
    </w:p>
    <w:p w14:paraId="7466ED77" w14:textId="5AF49A77" w:rsidR="00A871F3" w:rsidRPr="00D74C00" w:rsidRDefault="00D74C00" w:rsidP="00D74C00">
      <w:pPr>
        <w:pStyle w:val="ListParagraph"/>
        <w:numPr>
          <w:ilvl w:val="0"/>
          <w:numId w:val="28"/>
        </w:numPr>
        <w:spacing w:after="0"/>
        <w:rPr>
          <w:sz w:val="20"/>
          <w:szCs w:val="20"/>
        </w:rPr>
      </w:pPr>
      <w:r w:rsidRPr="00D74C00">
        <w:rPr>
          <w:sz w:val="20"/>
          <w:szCs w:val="20"/>
        </w:rPr>
        <w:t>To analyze the trade-offs between different aspects of sustainability</w:t>
      </w:r>
    </w:p>
    <w:p w14:paraId="2BB0D99B" w14:textId="0A9552DB" w:rsidR="00A871F3" w:rsidRDefault="004A42BB">
      <w:pPr>
        <w:spacing w:before="240" w:after="240"/>
        <w:rPr>
          <w:color w:val="C00000"/>
          <w:sz w:val="20"/>
          <w:szCs w:val="20"/>
        </w:rPr>
      </w:pPr>
      <w:r>
        <w:rPr>
          <w:sz w:val="20"/>
          <w:szCs w:val="20"/>
        </w:rPr>
        <w:t>11:30 am</w:t>
      </w:r>
      <w:r w:rsidR="00D74C00">
        <w:rPr>
          <w:sz w:val="20"/>
          <w:szCs w:val="20"/>
        </w:rPr>
        <w:t>-</w:t>
      </w:r>
      <w:r>
        <w:rPr>
          <w:sz w:val="20"/>
          <w:szCs w:val="20"/>
        </w:rPr>
        <w:t>1:00 pm</w:t>
      </w:r>
      <w:r w:rsidR="00D74C00">
        <w:rPr>
          <w:sz w:val="20"/>
          <w:szCs w:val="20"/>
        </w:rPr>
        <w:t xml:space="preserve"> (13.00): Lecture: Historical perspectives of food habits in the Mediterranean regions </w:t>
      </w:r>
      <w:r w:rsidR="00D74C00">
        <w:rPr>
          <w:color w:val="C00000"/>
          <w:sz w:val="20"/>
          <w:szCs w:val="20"/>
        </w:rPr>
        <w:t>Antonia Matalas (Presenter)</w:t>
      </w:r>
    </w:p>
    <w:p w14:paraId="3A98E4F4" w14:textId="77777777" w:rsidR="00A871F3" w:rsidRDefault="00D74C00">
      <w:pPr>
        <w:spacing w:before="240" w:after="0"/>
        <w:rPr>
          <w:b/>
          <w:color w:val="C00000"/>
          <w:sz w:val="20"/>
          <w:szCs w:val="20"/>
        </w:rPr>
      </w:pPr>
      <w:r>
        <w:rPr>
          <w:b/>
          <w:color w:val="C00000"/>
          <w:sz w:val="20"/>
          <w:szCs w:val="20"/>
        </w:rPr>
        <w:t>Objectives:</w:t>
      </w:r>
    </w:p>
    <w:p w14:paraId="16942FB9" w14:textId="46D2892B" w:rsidR="00A871F3" w:rsidRPr="00D74C00" w:rsidRDefault="00D74C00" w:rsidP="00D74C00">
      <w:pPr>
        <w:pStyle w:val="ListParagraph"/>
        <w:numPr>
          <w:ilvl w:val="0"/>
          <w:numId w:val="29"/>
        </w:numPr>
        <w:spacing w:after="240"/>
        <w:rPr>
          <w:sz w:val="20"/>
          <w:szCs w:val="20"/>
        </w:rPr>
      </w:pPr>
      <w:r w:rsidRPr="00D74C00">
        <w:rPr>
          <w:sz w:val="20"/>
          <w:szCs w:val="20"/>
        </w:rPr>
        <w:t xml:space="preserve">To understand the historical origins and context that </w:t>
      </w:r>
      <w:r w:rsidR="0053009F">
        <w:rPr>
          <w:sz w:val="20"/>
          <w:szCs w:val="20"/>
        </w:rPr>
        <w:t>have</w:t>
      </w:r>
      <w:r w:rsidRPr="00D74C00">
        <w:rPr>
          <w:sz w:val="20"/>
          <w:szCs w:val="20"/>
        </w:rPr>
        <w:t xml:space="preserve"> influenced the Mediterranean Dietary pattern and its evolution over time</w:t>
      </w:r>
    </w:p>
    <w:p w14:paraId="4DF77FD5" w14:textId="15E51D6D" w:rsidR="00A871F3" w:rsidRDefault="00D74C00">
      <w:pPr>
        <w:spacing w:before="240" w:after="240"/>
        <w:rPr>
          <w:sz w:val="20"/>
          <w:szCs w:val="20"/>
        </w:rPr>
      </w:pPr>
      <w:r>
        <w:rPr>
          <w:sz w:val="20"/>
          <w:szCs w:val="20"/>
        </w:rPr>
        <w:t>1:00</w:t>
      </w:r>
      <w:r w:rsidR="0053009F">
        <w:rPr>
          <w:sz w:val="20"/>
          <w:szCs w:val="20"/>
        </w:rPr>
        <w:t xml:space="preserve"> </w:t>
      </w:r>
      <w:r>
        <w:rPr>
          <w:sz w:val="20"/>
          <w:szCs w:val="20"/>
        </w:rPr>
        <w:t>pm (13.00): Lunch in downtown Nafplion and free time at Nafplion beach</w:t>
      </w:r>
    </w:p>
    <w:p w14:paraId="2AEFEDFD" w14:textId="6114436B" w:rsidR="00A871F3" w:rsidRDefault="0053009F">
      <w:pPr>
        <w:spacing w:before="240" w:after="240"/>
        <w:rPr>
          <w:sz w:val="20"/>
          <w:szCs w:val="20"/>
        </w:rPr>
      </w:pPr>
      <w:r>
        <w:rPr>
          <w:sz w:val="20"/>
          <w:szCs w:val="20"/>
        </w:rPr>
        <w:t>4:00 pm</w:t>
      </w:r>
      <w:r w:rsidR="00D74C00">
        <w:rPr>
          <w:sz w:val="20"/>
          <w:szCs w:val="20"/>
        </w:rPr>
        <w:t xml:space="preserve"> (16.00): Return to Hotel</w:t>
      </w:r>
    </w:p>
    <w:p w14:paraId="5189D40F" w14:textId="77777777" w:rsidR="00A871F3" w:rsidRDefault="00D74C00">
      <w:pPr>
        <w:spacing w:before="240" w:after="240"/>
        <w:rPr>
          <w:sz w:val="20"/>
          <w:szCs w:val="20"/>
        </w:rPr>
      </w:pPr>
      <w:r>
        <w:rPr>
          <w:b/>
          <w:sz w:val="20"/>
          <w:szCs w:val="20"/>
        </w:rPr>
        <w:t>End of Day 9-</w:t>
      </w:r>
      <w:r>
        <w:rPr>
          <w:sz w:val="20"/>
          <w:szCs w:val="20"/>
        </w:rPr>
        <w:t>Stay in Nafplion</w:t>
      </w:r>
    </w:p>
    <w:p w14:paraId="2F99126D" w14:textId="77777777" w:rsidR="00A871F3" w:rsidRDefault="00AE5B58">
      <w:pPr>
        <w:spacing w:before="240" w:after="240"/>
        <w:jc w:val="center"/>
        <w:rPr>
          <w:sz w:val="20"/>
          <w:szCs w:val="20"/>
        </w:rPr>
      </w:pPr>
      <w:r>
        <w:pict w14:anchorId="2BEF1427">
          <v:rect id="_x0000_i1032" style="width:0;height:1.5pt" o:hralign="center" o:hrstd="t" o:hr="t" fillcolor="#a0a0a0" stroked="f"/>
        </w:pict>
      </w:r>
    </w:p>
    <w:p w14:paraId="1E64A44F" w14:textId="77777777" w:rsidR="00A871F3" w:rsidRDefault="00D74C00">
      <w:pPr>
        <w:spacing w:before="240" w:after="240"/>
        <w:rPr>
          <w:b/>
          <w:sz w:val="20"/>
          <w:szCs w:val="20"/>
        </w:rPr>
      </w:pPr>
      <w:r>
        <w:rPr>
          <w:b/>
          <w:sz w:val="20"/>
          <w:szCs w:val="20"/>
        </w:rPr>
        <w:t>Day 10 - Wednesday - June 7, 2023</w:t>
      </w:r>
    </w:p>
    <w:p w14:paraId="160033D5" w14:textId="77777777" w:rsidR="00A871F3" w:rsidRDefault="00D74C00">
      <w:pPr>
        <w:spacing w:before="240" w:after="0"/>
        <w:rPr>
          <w:sz w:val="20"/>
          <w:szCs w:val="20"/>
        </w:rPr>
      </w:pPr>
      <w:r>
        <w:rPr>
          <w:sz w:val="20"/>
          <w:szCs w:val="20"/>
        </w:rPr>
        <w:t>Required Reading:</w:t>
      </w:r>
    </w:p>
    <w:p w14:paraId="15238AAE" w14:textId="77777777" w:rsidR="00D74C00" w:rsidRDefault="00D74C00" w:rsidP="00D74C00">
      <w:pPr>
        <w:pStyle w:val="ListParagraph"/>
        <w:numPr>
          <w:ilvl w:val="0"/>
          <w:numId w:val="29"/>
        </w:numPr>
        <w:spacing w:after="0"/>
        <w:rPr>
          <w:sz w:val="20"/>
          <w:szCs w:val="20"/>
        </w:rPr>
      </w:pPr>
      <w:r w:rsidRPr="00D74C00">
        <w:rPr>
          <w:sz w:val="20"/>
          <w:szCs w:val="20"/>
        </w:rPr>
        <w:t xml:space="preserve">Wood, A.M., </w:t>
      </w:r>
      <w:proofErr w:type="spellStart"/>
      <w:r w:rsidRPr="00D74C00">
        <w:rPr>
          <w:sz w:val="20"/>
          <w:szCs w:val="20"/>
        </w:rPr>
        <w:t>Kaptoge</w:t>
      </w:r>
      <w:proofErr w:type="spellEnd"/>
      <w:r w:rsidRPr="00D74C00">
        <w:rPr>
          <w:sz w:val="20"/>
          <w:szCs w:val="20"/>
        </w:rPr>
        <w:t xml:space="preserve">, S., Butterworth, A.S., </w:t>
      </w:r>
      <w:proofErr w:type="spellStart"/>
      <w:r w:rsidRPr="00D74C00">
        <w:rPr>
          <w:sz w:val="20"/>
          <w:szCs w:val="20"/>
        </w:rPr>
        <w:t>Willleit</w:t>
      </w:r>
      <w:proofErr w:type="spellEnd"/>
      <w:r w:rsidRPr="00D74C00">
        <w:rPr>
          <w:sz w:val="20"/>
          <w:szCs w:val="20"/>
        </w:rPr>
        <w:t xml:space="preserve">, P., </w:t>
      </w:r>
      <w:proofErr w:type="spellStart"/>
      <w:r w:rsidRPr="00D74C00">
        <w:rPr>
          <w:sz w:val="20"/>
          <w:szCs w:val="20"/>
        </w:rPr>
        <w:t>Varnakula</w:t>
      </w:r>
      <w:proofErr w:type="spellEnd"/>
      <w:r w:rsidRPr="00D74C00">
        <w:rPr>
          <w:sz w:val="20"/>
          <w:szCs w:val="20"/>
        </w:rPr>
        <w:t xml:space="preserve">, S., Bolton, T., Paige, e., Paul, D.S., Sweeting, M., Burgess, S. and Bell, S., 2018. Risk thresholds for alcohol consumption: combined analysis of individual-participant data for 599 912 current drinkers in 83 prospective studies. </w:t>
      </w:r>
      <w:r w:rsidRPr="00D74C00">
        <w:rPr>
          <w:i/>
          <w:sz w:val="20"/>
          <w:szCs w:val="20"/>
        </w:rPr>
        <w:t xml:space="preserve">The Lance, 391 (10129), </w:t>
      </w:r>
      <w:r w:rsidRPr="00D74C00">
        <w:rPr>
          <w:sz w:val="20"/>
          <w:szCs w:val="20"/>
        </w:rPr>
        <w:t>pp. 1513-1523.</w:t>
      </w:r>
    </w:p>
    <w:p w14:paraId="1444019C" w14:textId="0990DAB8" w:rsidR="00A871F3" w:rsidRPr="00D74C00" w:rsidRDefault="00D74C00" w:rsidP="00D74C00">
      <w:pPr>
        <w:pStyle w:val="ListParagraph"/>
        <w:numPr>
          <w:ilvl w:val="0"/>
          <w:numId w:val="29"/>
        </w:numPr>
        <w:spacing w:after="0"/>
        <w:rPr>
          <w:sz w:val="20"/>
          <w:szCs w:val="20"/>
        </w:rPr>
      </w:pPr>
      <w:r w:rsidRPr="00D74C00">
        <w:rPr>
          <w:sz w:val="20"/>
          <w:szCs w:val="20"/>
        </w:rPr>
        <w:t xml:space="preserve">Burton, R. and Sheron, N., 2018. No level of alcohol consumption improves health. </w:t>
      </w:r>
      <w:r w:rsidRPr="00D74C00">
        <w:rPr>
          <w:i/>
          <w:sz w:val="20"/>
          <w:szCs w:val="20"/>
        </w:rPr>
        <w:t>The Lancet, 392</w:t>
      </w:r>
      <w:r w:rsidRPr="00D74C00">
        <w:rPr>
          <w:sz w:val="20"/>
          <w:szCs w:val="20"/>
        </w:rPr>
        <w:t xml:space="preserve"> (10152), pp. 987-988.</w:t>
      </w:r>
    </w:p>
    <w:p w14:paraId="0FFE8515" w14:textId="50D5F652" w:rsidR="00A871F3" w:rsidRDefault="00D74C00">
      <w:pPr>
        <w:spacing w:before="240" w:after="240"/>
        <w:rPr>
          <w:sz w:val="20"/>
          <w:szCs w:val="20"/>
        </w:rPr>
      </w:pPr>
      <w:r>
        <w:rPr>
          <w:sz w:val="20"/>
          <w:szCs w:val="20"/>
        </w:rPr>
        <w:t>10:00am: Travel to Kalamata</w:t>
      </w:r>
    </w:p>
    <w:p w14:paraId="32442E14" w14:textId="6020CB88" w:rsidR="00A871F3" w:rsidRDefault="00D74C00">
      <w:pPr>
        <w:spacing w:before="240" w:after="240"/>
        <w:rPr>
          <w:sz w:val="20"/>
          <w:szCs w:val="20"/>
        </w:rPr>
      </w:pPr>
      <w:r>
        <w:rPr>
          <w:sz w:val="20"/>
          <w:szCs w:val="20"/>
        </w:rPr>
        <w:t>10:45am-1:00pm (13.00): Activity: Guided tour at a local winery</w:t>
      </w:r>
    </w:p>
    <w:p w14:paraId="7CA8789F" w14:textId="775E2AE8" w:rsidR="00A871F3" w:rsidRDefault="00D74C00">
      <w:pPr>
        <w:spacing w:before="240" w:after="240"/>
        <w:rPr>
          <w:color w:val="C00000"/>
          <w:sz w:val="20"/>
          <w:szCs w:val="20"/>
        </w:rPr>
      </w:pPr>
      <w:r>
        <w:rPr>
          <w:sz w:val="20"/>
          <w:szCs w:val="20"/>
        </w:rPr>
        <w:t xml:space="preserve">        </w:t>
      </w:r>
      <w:r>
        <w:rPr>
          <w:sz w:val="20"/>
          <w:szCs w:val="20"/>
        </w:rPr>
        <w:tab/>
        <w:t xml:space="preserve">Lecture at Winery: Wine and Health </w:t>
      </w:r>
      <w:r>
        <w:rPr>
          <w:color w:val="C00000"/>
          <w:sz w:val="20"/>
          <w:szCs w:val="20"/>
        </w:rPr>
        <w:t xml:space="preserve">Evangelia </w:t>
      </w:r>
      <w:proofErr w:type="spellStart"/>
      <w:r>
        <w:rPr>
          <w:color w:val="C00000"/>
          <w:sz w:val="20"/>
          <w:szCs w:val="20"/>
        </w:rPr>
        <w:t>Karvela</w:t>
      </w:r>
      <w:proofErr w:type="spellEnd"/>
      <w:r w:rsidR="0003450A">
        <w:rPr>
          <w:color w:val="C00000"/>
          <w:sz w:val="20"/>
          <w:szCs w:val="20"/>
        </w:rPr>
        <w:t xml:space="preserve"> (Presenter)</w:t>
      </w:r>
    </w:p>
    <w:p w14:paraId="66287747" w14:textId="77777777" w:rsidR="00A871F3" w:rsidRDefault="00D74C00">
      <w:pPr>
        <w:spacing w:before="240" w:after="0"/>
        <w:rPr>
          <w:b/>
          <w:color w:val="C00000"/>
          <w:sz w:val="20"/>
          <w:szCs w:val="20"/>
        </w:rPr>
      </w:pPr>
      <w:r>
        <w:rPr>
          <w:b/>
          <w:color w:val="C00000"/>
          <w:sz w:val="20"/>
          <w:szCs w:val="20"/>
        </w:rPr>
        <w:t>Objectives:</w:t>
      </w:r>
    </w:p>
    <w:p w14:paraId="3974C106" w14:textId="146E7A80" w:rsidR="00A871F3" w:rsidRPr="00D74C00" w:rsidRDefault="00D74C00" w:rsidP="00D74C00">
      <w:pPr>
        <w:pStyle w:val="ListParagraph"/>
        <w:numPr>
          <w:ilvl w:val="0"/>
          <w:numId w:val="30"/>
        </w:numPr>
        <w:spacing w:after="240"/>
        <w:rPr>
          <w:sz w:val="20"/>
          <w:szCs w:val="20"/>
        </w:rPr>
      </w:pPr>
      <w:r w:rsidRPr="00D74C00">
        <w:rPr>
          <w:sz w:val="20"/>
          <w:szCs w:val="20"/>
        </w:rPr>
        <w:t xml:space="preserve">To examine the evidence associated with </w:t>
      </w:r>
      <w:r w:rsidR="0053009F">
        <w:rPr>
          <w:sz w:val="20"/>
          <w:szCs w:val="20"/>
        </w:rPr>
        <w:t xml:space="preserve">the </w:t>
      </w:r>
      <w:r w:rsidRPr="00D74C00">
        <w:rPr>
          <w:sz w:val="20"/>
          <w:szCs w:val="20"/>
        </w:rPr>
        <w:t>benefits of wine consumption on health</w:t>
      </w:r>
    </w:p>
    <w:p w14:paraId="4F1DE20A" w14:textId="77777777" w:rsidR="00A871F3" w:rsidRDefault="00D74C00">
      <w:pPr>
        <w:spacing w:before="240" w:after="240"/>
        <w:rPr>
          <w:sz w:val="20"/>
          <w:szCs w:val="20"/>
        </w:rPr>
      </w:pPr>
      <w:r>
        <w:rPr>
          <w:sz w:val="20"/>
          <w:szCs w:val="20"/>
        </w:rPr>
        <w:t>Travel to Kalamata Hotel</w:t>
      </w:r>
    </w:p>
    <w:p w14:paraId="487571D3" w14:textId="610B91D3" w:rsidR="00A871F3" w:rsidRDefault="0053009F">
      <w:pPr>
        <w:spacing w:before="240" w:after="240"/>
        <w:rPr>
          <w:sz w:val="20"/>
          <w:szCs w:val="20"/>
        </w:rPr>
      </w:pPr>
      <w:r>
        <w:rPr>
          <w:sz w:val="20"/>
          <w:szCs w:val="20"/>
        </w:rPr>
        <w:t>3:00 pm</w:t>
      </w:r>
      <w:r w:rsidR="00D74C00">
        <w:rPr>
          <w:sz w:val="20"/>
          <w:szCs w:val="20"/>
        </w:rPr>
        <w:t xml:space="preserve"> (15.00): Lunch</w:t>
      </w:r>
    </w:p>
    <w:p w14:paraId="5C9C7D79" w14:textId="77777777" w:rsidR="00A871F3" w:rsidRDefault="00D74C00">
      <w:pPr>
        <w:spacing w:before="240" w:after="240"/>
        <w:rPr>
          <w:sz w:val="20"/>
          <w:szCs w:val="20"/>
        </w:rPr>
      </w:pPr>
      <w:r>
        <w:rPr>
          <w:sz w:val="20"/>
          <w:szCs w:val="20"/>
        </w:rPr>
        <w:t>FREE TIME</w:t>
      </w:r>
    </w:p>
    <w:p w14:paraId="7A867248" w14:textId="77777777" w:rsidR="00A871F3" w:rsidRDefault="00D74C00">
      <w:pPr>
        <w:spacing w:before="240" w:after="240"/>
        <w:rPr>
          <w:sz w:val="20"/>
          <w:szCs w:val="20"/>
        </w:rPr>
      </w:pPr>
      <w:r>
        <w:rPr>
          <w:b/>
          <w:sz w:val="20"/>
          <w:szCs w:val="20"/>
        </w:rPr>
        <w:t xml:space="preserve">End of Day 10- </w:t>
      </w:r>
      <w:r>
        <w:rPr>
          <w:sz w:val="20"/>
          <w:szCs w:val="20"/>
        </w:rPr>
        <w:t>Stay in Kalamata</w:t>
      </w:r>
    </w:p>
    <w:p w14:paraId="12DB2081" w14:textId="77777777" w:rsidR="00A871F3" w:rsidRDefault="00AE5B58">
      <w:pPr>
        <w:spacing w:before="240" w:after="240"/>
        <w:jc w:val="center"/>
        <w:rPr>
          <w:sz w:val="20"/>
          <w:szCs w:val="20"/>
        </w:rPr>
      </w:pPr>
      <w:r>
        <w:pict w14:anchorId="0DE4F244">
          <v:rect id="_x0000_i1033" style="width:0;height:1.5pt" o:hralign="center" o:hrstd="t" o:hr="t" fillcolor="#a0a0a0" stroked="f"/>
        </w:pict>
      </w:r>
    </w:p>
    <w:p w14:paraId="7B7AC183" w14:textId="77777777" w:rsidR="00A871F3" w:rsidRDefault="00D74C00">
      <w:pPr>
        <w:spacing w:before="240" w:after="240"/>
        <w:rPr>
          <w:b/>
          <w:sz w:val="20"/>
          <w:szCs w:val="20"/>
        </w:rPr>
      </w:pPr>
      <w:r>
        <w:rPr>
          <w:b/>
          <w:sz w:val="20"/>
          <w:szCs w:val="20"/>
        </w:rPr>
        <w:t>Day 11 - Thursday - June 8, 2023</w:t>
      </w:r>
    </w:p>
    <w:p w14:paraId="2F5EB7D3" w14:textId="77777777" w:rsidR="00A871F3" w:rsidRDefault="00D74C00">
      <w:pPr>
        <w:spacing w:after="0"/>
        <w:rPr>
          <w:sz w:val="20"/>
          <w:szCs w:val="20"/>
        </w:rPr>
      </w:pPr>
      <w:r>
        <w:rPr>
          <w:sz w:val="20"/>
          <w:szCs w:val="20"/>
        </w:rPr>
        <w:t>Required Readings:</w:t>
      </w:r>
    </w:p>
    <w:p w14:paraId="1BC7ADB9" w14:textId="77777777" w:rsidR="00D74C00" w:rsidRDefault="00D74C00" w:rsidP="00D74C00">
      <w:pPr>
        <w:pStyle w:val="ListParagraph"/>
        <w:numPr>
          <w:ilvl w:val="0"/>
          <w:numId w:val="30"/>
        </w:numPr>
        <w:spacing w:after="0"/>
        <w:rPr>
          <w:sz w:val="20"/>
          <w:szCs w:val="20"/>
        </w:rPr>
      </w:pPr>
      <w:r w:rsidRPr="00D74C00">
        <w:rPr>
          <w:sz w:val="20"/>
          <w:szCs w:val="20"/>
        </w:rPr>
        <w:t xml:space="preserve">Boskou, D., </w:t>
      </w:r>
      <w:proofErr w:type="spellStart"/>
      <w:r w:rsidRPr="00D74C00">
        <w:rPr>
          <w:sz w:val="20"/>
          <w:szCs w:val="20"/>
        </w:rPr>
        <w:t>Blekas</w:t>
      </w:r>
      <w:proofErr w:type="spellEnd"/>
      <w:r w:rsidRPr="00D74C00">
        <w:rPr>
          <w:sz w:val="20"/>
          <w:szCs w:val="20"/>
        </w:rPr>
        <w:t xml:space="preserve">, G., &amp; </w:t>
      </w:r>
      <w:proofErr w:type="spellStart"/>
      <w:r w:rsidRPr="00D74C00">
        <w:rPr>
          <w:sz w:val="20"/>
          <w:szCs w:val="20"/>
        </w:rPr>
        <w:t>Tsimidou</w:t>
      </w:r>
      <w:proofErr w:type="spellEnd"/>
      <w:r w:rsidRPr="00D74C00">
        <w:rPr>
          <w:sz w:val="20"/>
          <w:szCs w:val="20"/>
        </w:rPr>
        <w:t>, M. (2006). Olive oil composition. In Olive oil (pp. 41-72). AOCS press.</w:t>
      </w:r>
    </w:p>
    <w:p w14:paraId="3AFA812C" w14:textId="3EDF68E3" w:rsidR="00A871F3" w:rsidRPr="00D74C00" w:rsidRDefault="00D74C00" w:rsidP="00D74C00">
      <w:pPr>
        <w:pStyle w:val="ListParagraph"/>
        <w:numPr>
          <w:ilvl w:val="0"/>
          <w:numId w:val="30"/>
        </w:numPr>
        <w:spacing w:after="0"/>
        <w:rPr>
          <w:sz w:val="20"/>
          <w:szCs w:val="20"/>
        </w:rPr>
      </w:pPr>
      <w:proofErr w:type="spellStart"/>
      <w:r w:rsidRPr="00D74C00">
        <w:rPr>
          <w:sz w:val="20"/>
          <w:szCs w:val="20"/>
        </w:rPr>
        <w:t>Assimopoulou</w:t>
      </w:r>
      <w:proofErr w:type="spellEnd"/>
      <w:r w:rsidRPr="00D74C00">
        <w:rPr>
          <w:sz w:val="20"/>
          <w:szCs w:val="20"/>
        </w:rPr>
        <w:t xml:space="preserve">, A. N., &amp; </w:t>
      </w:r>
      <w:proofErr w:type="spellStart"/>
      <w:r w:rsidRPr="00D74C00">
        <w:rPr>
          <w:sz w:val="20"/>
          <w:szCs w:val="20"/>
        </w:rPr>
        <w:t>Papageorgiou</w:t>
      </w:r>
      <w:proofErr w:type="spellEnd"/>
      <w:r w:rsidRPr="00D74C00">
        <w:rPr>
          <w:sz w:val="20"/>
          <w:szCs w:val="20"/>
        </w:rPr>
        <w:t xml:space="preserve">, V. P. (2002). Inhibitory activity of minor polyphenolic and </w:t>
      </w:r>
      <w:proofErr w:type="spellStart"/>
      <w:r w:rsidRPr="00D74C00">
        <w:rPr>
          <w:sz w:val="20"/>
          <w:szCs w:val="20"/>
        </w:rPr>
        <w:t>nonpolyphenolic</w:t>
      </w:r>
      <w:proofErr w:type="spellEnd"/>
      <w:r w:rsidRPr="00D74C00">
        <w:rPr>
          <w:sz w:val="20"/>
          <w:szCs w:val="20"/>
        </w:rPr>
        <w:t xml:space="preserve"> constituents of olive oil against in vitro low-density lipoprotein oxidation. </w:t>
      </w:r>
      <w:r w:rsidRPr="00D74C00">
        <w:rPr>
          <w:i/>
          <w:sz w:val="20"/>
          <w:szCs w:val="20"/>
        </w:rPr>
        <w:t>Journal of medicinal food, 5</w:t>
      </w:r>
      <w:r w:rsidRPr="00D74C00">
        <w:rPr>
          <w:sz w:val="20"/>
          <w:szCs w:val="20"/>
        </w:rPr>
        <w:t>(1), 1-7.</w:t>
      </w:r>
    </w:p>
    <w:p w14:paraId="373A3E7D" w14:textId="77777777" w:rsidR="00A871F3" w:rsidRDefault="00A871F3">
      <w:pPr>
        <w:spacing w:after="0"/>
        <w:ind w:left="720"/>
        <w:rPr>
          <w:sz w:val="20"/>
          <w:szCs w:val="20"/>
        </w:rPr>
      </w:pPr>
    </w:p>
    <w:p w14:paraId="507C2284" w14:textId="77777777" w:rsidR="00A871F3" w:rsidRDefault="00D74C00">
      <w:pPr>
        <w:spacing w:after="0"/>
        <w:rPr>
          <w:sz w:val="20"/>
          <w:szCs w:val="20"/>
        </w:rPr>
      </w:pPr>
      <w:r>
        <w:rPr>
          <w:sz w:val="20"/>
          <w:szCs w:val="20"/>
        </w:rPr>
        <w:t>Optional Readings:</w:t>
      </w:r>
    </w:p>
    <w:p w14:paraId="45450B61" w14:textId="77777777" w:rsidR="00A871F3" w:rsidRPr="00D74C00" w:rsidRDefault="00D74C00" w:rsidP="00D74C00">
      <w:pPr>
        <w:pStyle w:val="ListParagraph"/>
        <w:numPr>
          <w:ilvl w:val="0"/>
          <w:numId w:val="31"/>
        </w:numPr>
        <w:spacing w:after="0"/>
        <w:rPr>
          <w:sz w:val="20"/>
          <w:szCs w:val="20"/>
        </w:rPr>
      </w:pPr>
      <w:proofErr w:type="spellStart"/>
      <w:r w:rsidRPr="00D74C00">
        <w:rPr>
          <w:sz w:val="20"/>
          <w:szCs w:val="20"/>
        </w:rPr>
        <w:t>Loumou</w:t>
      </w:r>
      <w:proofErr w:type="spellEnd"/>
      <w:r w:rsidRPr="00D74C00">
        <w:rPr>
          <w:sz w:val="20"/>
          <w:szCs w:val="20"/>
        </w:rPr>
        <w:t xml:space="preserve">, A., </w:t>
      </w:r>
      <w:proofErr w:type="spellStart"/>
      <w:r w:rsidRPr="00D74C00">
        <w:rPr>
          <w:sz w:val="20"/>
          <w:szCs w:val="20"/>
        </w:rPr>
        <w:t>Giourga</w:t>
      </w:r>
      <w:proofErr w:type="spellEnd"/>
      <w:r w:rsidRPr="00D74C00">
        <w:rPr>
          <w:sz w:val="20"/>
          <w:szCs w:val="20"/>
        </w:rPr>
        <w:t>, C. Olive groves: ``The life and identity of the Mediterranean''.</w:t>
      </w:r>
      <w:r w:rsidRPr="00D74C00">
        <w:rPr>
          <w:i/>
          <w:sz w:val="20"/>
          <w:szCs w:val="20"/>
        </w:rPr>
        <w:t xml:space="preserve"> Agriculture and Human Values 20</w:t>
      </w:r>
      <w:r w:rsidRPr="00D74C00">
        <w:rPr>
          <w:sz w:val="20"/>
          <w:szCs w:val="20"/>
        </w:rPr>
        <w:t>, 87–95 (2003). https://doi.org/10.1023/A:1022444005336</w:t>
      </w:r>
    </w:p>
    <w:p w14:paraId="04D25186" w14:textId="52C3BC0D" w:rsidR="00A871F3" w:rsidRDefault="0053009F">
      <w:pPr>
        <w:spacing w:before="240" w:after="240"/>
        <w:rPr>
          <w:color w:val="C00000"/>
          <w:sz w:val="20"/>
          <w:szCs w:val="20"/>
        </w:rPr>
      </w:pPr>
      <w:r>
        <w:rPr>
          <w:sz w:val="20"/>
          <w:szCs w:val="20"/>
        </w:rPr>
        <w:t>9:00 am</w:t>
      </w:r>
      <w:r w:rsidR="00D74C00">
        <w:rPr>
          <w:sz w:val="20"/>
          <w:szCs w:val="20"/>
        </w:rPr>
        <w:t xml:space="preserve">: </w:t>
      </w:r>
      <w:r w:rsidR="00CB0834">
        <w:rPr>
          <w:sz w:val="20"/>
          <w:szCs w:val="20"/>
        </w:rPr>
        <w:t>Full-day</w:t>
      </w:r>
      <w:r w:rsidR="00D74C00">
        <w:rPr>
          <w:sz w:val="20"/>
          <w:szCs w:val="20"/>
        </w:rPr>
        <w:t xml:space="preserve"> activity: Travel to Sparta – visit </w:t>
      </w:r>
      <w:proofErr w:type="spellStart"/>
      <w:r w:rsidR="00D74C00">
        <w:rPr>
          <w:sz w:val="20"/>
          <w:szCs w:val="20"/>
        </w:rPr>
        <w:t>Mystras</w:t>
      </w:r>
      <w:proofErr w:type="spellEnd"/>
      <w:r w:rsidR="00D74C00">
        <w:rPr>
          <w:sz w:val="20"/>
          <w:szCs w:val="20"/>
        </w:rPr>
        <w:t xml:space="preserve">, olive oil museum, and olive oil packaging and export company </w:t>
      </w:r>
      <w:r w:rsidR="00D74C00">
        <w:rPr>
          <w:color w:val="C00000"/>
          <w:sz w:val="20"/>
          <w:szCs w:val="20"/>
        </w:rPr>
        <w:t>Vaios Karathanos</w:t>
      </w:r>
      <w:r w:rsidR="0003450A">
        <w:rPr>
          <w:color w:val="C00000"/>
          <w:sz w:val="20"/>
          <w:szCs w:val="20"/>
        </w:rPr>
        <w:t xml:space="preserve"> (Presenter)</w:t>
      </w:r>
    </w:p>
    <w:p w14:paraId="138E2786" w14:textId="77777777" w:rsidR="00A871F3" w:rsidRDefault="00D74C00">
      <w:pPr>
        <w:spacing w:before="240" w:after="0"/>
        <w:rPr>
          <w:b/>
          <w:color w:val="C00000"/>
          <w:sz w:val="20"/>
          <w:szCs w:val="20"/>
        </w:rPr>
      </w:pPr>
      <w:r>
        <w:rPr>
          <w:b/>
          <w:color w:val="C00000"/>
          <w:sz w:val="20"/>
          <w:szCs w:val="20"/>
        </w:rPr>
        <w:t>Objectives:</w:t>
      </w:r>
    </w:p>
    <w:p w14:paraId="4F8EE8BD" w14:textId="371B17B1" w:rsidR="00A871F3" w:rsidRPr="00D74C00" w:rsidRDefault="00D74C00" w:rsidP="00D74C00">
      <w:pPr>
        <w:pStyle w:val="ListParagraph"/>
        <w:numPr>
          <w:ilvl w:val="0"/>
          <w:numId w:val="31"/>
        </w:numPr>
        <w:spacing w:after="0"/>
        <w:rPr>
          <w:sz w:val="20"/>
          <w:szCs w:val="20"/>
        </w:rPr>
      </w:pPr>
      <w:r w:rsidRPr="00D74C00">
        <w:rPr>
          <w:sz w:val="20"/>
          <w:szCs w:val="20"/>
        </w:rPr>
        <w:t>To examine the products of the olive tree and their significance in traditional and modern Mediterranean society</w:t>
      </w:r>
    </w:p>
    <w:p w14:paraId="3883892E" w14:textId="7590491E" w:rsidR="00A871F3" w:rsidRDefault="00D74C00">
      <w:pPr>
        <w:spacing w:before="240" w:after="240"/>
        <w:rPr>
          <w:b/>
          <w:sz w:val="20"/>
          <w:szCs w:val="20"/>
        </w:rPr>
      </w:pPr>
      <w:r>
        <w:rPr>
          <w:b/>
          <w:sz w:val="20"/>
          <w:szCs w:val="20"/>
        </w:rPr>
        <w:t>End of Day 11- Stay in Kalamata</w:t>
      </w:r>
    </w:p>
    <w:p w14:paraId="3B520021" w14:textId="77777777" w:rsidR="0053009F" w:rsidRDefault="0053009F">
      <w:pPr>
        <w:spacing w:before="240" w:after="240"/>
        <w:rPr>
          <w:b/>
          <w:sz w:val="20"/>
          <w:szCs w:val="20"/>
        </w:rPr>
      </w:pPr>
    </w:p>
    <w:p w14:paraId="2932807B" w14:textId="77777777" w:rsidR="00A871F3" w:rsidRDefault="00AE5B58">
      <w:pPr>
        <w:spacing w:before="240" w:after="240"/>
        <w:jc w:val="center"/>
        <w:rPr>
          <w:sz w:val="20"/>
          <w:szCs w:val="20"/>
        </w:rPr>
      </w:pPr>
      <w:r>
        <w:pict w14:anchorId="232EC2DE">
          <v:rect id="_x0000_i1034" style="width:0;height:1.5pt" o:hralign="center" o:hrstd="t" o:hr="t" fillcolor="#a0a0a0" stroked="f"/>
        </w:pict>
      </w:r>
    </w:p>
    <w:p w14:paraId="1177AF33" w14:textId="77777777" w:rsidR="00A871F3" w:rsidRDefault="00D74C00">
      <w:pPr>
        <w:spacing w:before="240" w:after="240"/>
        <w:rPr>
          <w:b/>
          <w:sz w:val="20"/>
          <w:szCs w:val="20"/>
        </w:rPr>
      </w:pPr>
      <w:r>
        <w:rPr>
          <w:b/>
          <w:sz w:val="20"/>
          <w:szCs w:val="20"/>
        </w:rPr>
        <w:t>Day 12 - Friday - June 9, 2023</w:t>
      </w:r>
    </w:p>
    <w:p w14:paraId="3788FA11" w14:textId="77777777" w:rsidR="00A871F3" w:rsidRDefault="00D74C00">
      <w:pPr>
        <w:spacing w:before="240" w:after="240"/>
        <w:rPr>
          <w:sz w:val="20"/>
          <w:szCs w:val="20"/>
        </w:rPr>
      </w:pPr>
      <w:r>
        <w:rPr>
          <w:sz w:val="20"/>
          <w:szCs w:val="20"/>
        </w:rPr>
        <w:t>Required Reading:</w:t>
      </w:r>
    </w:p>
    <w:p w14:paraId="1CEE1D0B" w14:textId="77777777" w:rsidR="00A871F3" w:rsidRPr="00D74C00" w:rsidRDefault="00D74C00" w:rsidP="00D74C00">
      <w:pPr>
        <w:pStyle w:val="ListParagraph"/>
        <w:numPr>
          <w:ilvl w:val="0"/>
          <w:numId w:val="31"/>
        </w:numPr>
        <w:spacing w:before="240" w:after="240"/>
        <w:rPr>
          <w:sz w:val="20"/>
          <w:szCs w:val="20"/>
        </w:rPr>
      </w:pPr>
      <w:proofErr w:type="spellStart"/>
      <w:r w:rsidRPr="00D74C00">
        <w:rPr>
          <w:sz w:val="20"/>
          <w:szCs w:val="20"/>
        </w:rPr>
        <w:t>Stefanaki</w:t>
      </w:r>
      <w:proofErr w:type="spellEnd"/>
      <w:r w:rsidRPr="00D74C00">
        <w:rPr>
          <w:sz w:val="20"/>
          <w:szCs w:val="20"/>
        </w:rPr>
        <w:t xml:space="preserve">, Anastasia &amp; </w:t>
      </w:r>
      <w:proofErr w:type="spellStart"/>
      <w:r w:rsidRPr="00D74C00">
        <w:rPr>
          <w:sz w:val="20"/>
          <w:szCs w:val="20"/>
        </w:rPr>
        <w:t>Andel</w:t>
      </w:r>
      <w:proofErr w:type="spellEnd"/>
      <w:r w:rsidRPr="00D74C00">
        <w:rPr>
          <w:sz w:val="20"/>
          <w:szCs w:val="20"/>
        </w:rPr>
        <w:t xml:space="preserve">, </w:t>
      </w:r>
      <w:proofErr w:type="spellStart"/>
      <w:r w:rsidRPr="00D74C00">
        <w:rPr>
          <w:sz w:val="20"/>
          <w:szCs w:val="20"/>
        </w:rPr>
        <w:t>Tinde</w:t>
      </w:r>
      <w:proofErr w:type="spellEnd"/>
      <w:r w:rsidRPr="00D74C00">
        <w:rPr>
          <w:sz w:val="20"/>
          <w:szCs w:val="20"/>
        </w:rPr>
        <w:t>. (2021). Mediterranean aromatic herbs and their culinary use. 10.1016/B978-0-12-822716-9.00003-2.</w:t>
      </w:r>
    </w:p>
    <w:p w14:paraId="75DCF1AE" w14:textId="668F2BE8" w:rsidR="00A871F3" w:rsidRDefault="0053009F">
      <w:pPr>
        <w:spacing w:before="240" w:after="240"/>
        <w:rPr>
          <w:sz w:val="20"/>
          <w:szCs w:val="20"/>
        </w:rPr>
      </w:pPr>
      <w:r>
        <w:rPr>
          <w:sz w:val="20"/>
          <w:szCs w:val="20"/>
        </w:rPr>
        <w:t>10:00 am</w:t>
      </w:r>
      <w:r w:rsidR="00D74C00">
        <w:rPr>
          <w:sz w:val="20"/>
          <w:szCs w:val="20"/>
        </w:rPr>
        <w:t>-</w:t>
      </w:r>
      <w:r>
        <w:rPr>
          <w:sz w:val="20"/>
          <w:szCs w:val="20"/>
        </w:rPr>
        <w:t>11:30 am</w:t>
      </w:r>
      <w:r w:rsidR="00D74C00">
        <w:rPr>
          <w:sz w:val="20"/>
          <w:szCs w:val="20"/>
        </w:rPr>
        <w:t xml:space="preserve">: Morning Lecture: Culinary </w:t>
      </w:r>
      <w:r>
        <w:rPr>
          <w:sz w:val="20"/>
          <w:szCs w:val="20"/>
        </w:rPr>
        <w:t>Aspects</w:t>
      </w:r>
      <w:r w:rsidR="00D74C00">
        <w:rPr>
          <w:sz w:val="20"/>
          <w:szCs w:val="20"/>
        </w:rPr>
        <w:t xml:space="preserve"> of the Mediterranean Diet and Video </w:t>
      </w:r>
      <w:r w:rsidR="00D74C00">
        <w:rPr>
          <w:color w:val="C00000"/>
          <w:sz w:val="20"/>
          <w:szCs w:val="20"/>
        </w:rPr>
        <w:t xml:space="preserve">George Boskou </w:t>
      </w:r>
      <w:r w:rsidR="0003450A">
        <w:rPr>
          <w:color w:val="C00000"/>
          <w:sz w:val="20"/>
          <w:szCs w:val="20"/>
        </w:rPr>
        <w:t xml:space="preserve">(Presenter) </w:t>
      </w:r>
    </w:p>
    <w:p w14:paraId="38309360" w14:textId="77777777" w:rsidR="00A871F3" w:rsidRDefault="00D74C00">
      <w:pPr>
        <w:spacing w:before="240" w:after="240"/>
        <w:rPr>
          <w:sz w:val="20"/>
          <w:szCs w:val="20"/>
        </w:rPr>
      </w:pPr>
      <w:r>
        <w:rPr>
          <w:sz w:val="20"/>
          <w:szCs w:val="20"/>
        </w:rPr>
        <w:t>FREE TIME</w:t>
      </w:r>
    </w:p>
    <w:p w14:paraId="3A92AAC2" w14:textId="1F3D0958" w:rsidR="00A871F3" w:rsidRDefault="0053009F">
      <w:pPr>
        <w:spacing w:before="240" w:after="240"/>
        <w:rPr>
          <w:color w:val="1155CC"/>
          <w:sz w:val="20"/>
          <w:szCs w:val="20"/>
          <w:u w:val="single"/>
        </w:rPr>
      </w:pPr>
      <w:r>
        <w:rPr>
          <w:sz w:val="20"/>
          <w:szCs w:val="20"/>
        </w:rPr>
        <w:t>4:00 pm</w:t>
      </w:r>
      <w:r w:rsidR="00D74C00">
        <w:rPr>
          <w:sz w:val="20"/>
          <w:szCs w:val="20"/>
        </w:rPr>
        <w:t xml:space="preserve"> (16.00): Dinner &amp; Closing Reception at Kalamata</w:t>
      </w:r>
      <w:hyperlink r:id="rId20">
        <w:r w:rsidR="00D74C00">
          <w:rPr>
            <w:sz w:val="20"/>
            <w:szCs w:val="20"/>
          </w:rPr>
          <w:t xml:space="preserve"> </w:t>
        </w:r>
      </w:hyperlink>
      <w:hyperlink r:id="rId21">
        <w:proofErr w:type="spellStart"/>
        <w:r w:rsidR="00D74C00">
          <w:rPr>
            <w:color w:val="1155CC"/>
            <w:sz w:val="20"/>
            <w:szCs w:val="20"/>
            <w:u w:val="single"/>
          </w:rPr>
          <w:t>ArtFarm</w:t>
        </w:r>
        <w:proofErr w:type="spellEnd"/>
      </w:hyperlink>
    </w:p>
    <w:p w14:paraId="27ADA8FF" w14:textId="77777777" w:rsidR="00A871F3" w:rsidRDefault="00D74C00">
      <w:pPr>
        <w:spacing w:before="240" w:after="240"/>
        <w:rPr>
          <w:b/>
          <w:sz w:val="20"/>
          <w:szCs w:val="20"/>
        </w:rPr>
      </w:pPr>
      <w:r>
        <w:rPr>
          <w:b/>
          <w:sz w:val="20"/>
          <w:szCs w:val="20"/>
        </w:rPr>
        <w:t>End of Day 12- Stay in Kalamata</w:t>
      </w:r>
    </w:p>
    <w:p w14:paraId="4C391448" w14:textId="77777777" w:rsidR="00A871F3" w:rsidRDefault="00AE5B58">
      <w:pPr>
        <w:spacing w:before="240" w:after="240"/>
        <w:jc w:val="center"/>
        <w:rPr>
          <w:sz w:val="20"/>
          <w:szCs w:val="20"/>
        </w:rPr>
      </w:pPr>
      <w:r>
        <w:pict w14:anchorId="53F67FE9">
          <v:rect id="_x0000_i1035" style="width:0;height:1.5pt" o:hralign="center" o:hrstd="t" o:hr="t" fillcolor="#a0a0a0" stroked="f"/>
        </w:pict>
      </w:r>
    </w:p>
    <w:p w14:paraId="44CBD93C" w14:textId="4FCFDBDA" w:rsidR="00A871F3" w:rsidRDefault="00D74C00">
      <w:pPr>
        <w:spacing w:before="240" w:after="240"/>
        <w:rPr>
          <w:b/>
          <w:sz w:val="20"/>
          <w:szCs w:val="20"/>
        </w:rPr>
      </w:pPr>
      <w:r>
        <w:rPr>
          <w:b/>
          <w:sz w:val="20"/>
          <w:szCs w:val="20"/>
        </w:rPr>
        <w:t xml:space="preserve">Day 13 - Saturday </w:t>
      </w:r>
      <w:r w:rsidR="006A12A9">
        <w:rPr>
          <w:b/>
          <w:sz w:val="20"/>
          <w:szCs w:val="20"/>
        </w:rPr>
        <w:t>–</w:t>
      </w:r>
      <w:r>
        <w:rPr>
          <w:b/>
          <w:sz w:val="20"/>
          <w:szCs w:val="20"/>
        </w:rPr>
        <w:t xml:space="preserve"> </w:t>
      </w:r>
      <w:r w:rsidR="00AA0C5A">
        <w:rPr>
          <w:b/>
          <w:sz w:val="20"/>
          <w:szCs w:val="20"/>
        </w:rPr>
        <w:t>June 10</w:t>
      </w:r>
      <w:r w:rsidR="006A12A9">
        <w:rPr>
          <w:b/>
          <w:sz w:val="20"/>
          <w:szCs w:val="20"/>
        </w:rPr>
        <w:t>,</w:t>
      </w:r>
      <w:r>
        <w:rPr>
          <w:b/>
          <w:sz w:val="20"/>
          <w:szCs w:val="20"/>
        </w:rPr>
        <w:t xml:space="preserve"> 2023</w:t>
      </w:r>
    </w:p>
    <w:p w14:paraId="2653BB6F" w14:textId="10D281D3" w:rsidR="0003450A" w:rsidRDefault="0053009F">
      <w:pPr>
        <w:spacing w:before="240" w:after="240"/>
        <w:rPr>
          <w:sz w:val="20"/>
          <w:szCs w:val="20"/>
        </w:rPr>
      </w:pPr>
      <w:r>
        <w:rPr>
          <w:sz w:val="20"/>
          <w:szCs w:val="20"/>
        </w:rPr>
        <w:t>7:30 am</w:t>
      </w:r>
      <w:r w:rsidR="00D74C00">
        <w:rPr>
          <w:sz w:val="20"/>
          <w:szCs w:val="20"/>
        </w:rPr>
        <w:t>: Leave for Athens Airport</w:t>
      </w:r>
    </w:p>
    <w:p w14:paraId="1A467AA1" w14:textId="77777777" w:rsidR="00A871F3" w:rsidRDefault="00AE5B58">
      <w:pPr>
        <w:spacing w:before="240" w:after="240"/>
        <w:rPr>
          <w:sz w:val="20"/>
          <w:szCs w:val="20"/>
        </w:rPr>
      </w:pPr>
      <w:r>
        <w:pict w14:anchorId="3295EF81">
          <v:rect id="_x0000_i1036" style="width:0;height:1.5pt" o:hralign="center" o:hrstd="t" o:hr="t" fillcolor="#a0a0a0" stroked="f"/>
        </w:pict>
      </w:r>
    </w:p>
    <w:p w14:paraId="1CDB43A3" w14:textId="77777777" w:rsidR="00A871F3" w:rsidRDefault="00D74C00">
      <w:pPr>
        <w:pStyle w:val="Heading5"/>
        <w:spacing w:before="0" w:after="160" w:line="240" w:lineRule="auto"/>
        <w:rPr>
          <w:rFonts w:ascii="Arial" w:eastAsia="Arial" w:hAnsi="Arial" w:cs="Arial"/>
          <w:color w:val="000000"/>
          <w:sz w:val="20"/>
          <w:szCs w:val="20"/>
        </w:rPr>
      </w:pPr>
      <w:r>
        <w:rPr>
          <w:rFonts w:ascii="Arial" w:eastAsia="Arial" w:hAnsi="Arial" w:cs="Arial"/>
          <w:b/>
          <w:color w:val="000000"/>
          <w:sz w:val="20"/>
          <w:szCs w:val="20"/>
        </w:rPr>
        <w:t xml:space="preserve">Learning Management System: </w:t>
      </w:r>
      <w:r>
        <w:rPr>
          <w:rFonts w:ascii="Arial" w:eastAsia="Arial" w:hAnsi="Arial" w:cs="Arial"/>
          <w:color w:val="000000"/>
          <w:sz w:val="20"/>
          <w:szCs w:val="20"/>
        </w:rPr>
        <w:t>Canvas will be used extensively throughout the semester for course syllabus, assignments, announcements, communication and/or other course-related activities.  It is the student’s responsibility to familiarize themselves with Canvas and check it regularly.  If you have difficulties accessing Canvas, please inform the instructor and Canvas Support (</w:t>
      </w:r>
      <w:hyperlink r:id="rId22">
        <w:r>
          <w:rPr>
            <w:rFonts w:ascii="Arial" w:eastAsia="Arial" w:hAnsi="Arial" w:cs="Arial"/>
            <w:color w:val="0000FF"/>
            <w:sz w:val="20"/>
            <w:szCs w:val="20"/>
            <w:u w:val="single"/>
          </w:rPr>
          <w:t>help@canvas.rutgers.edu</w:t>
        </w:r>
      </w:hyperlink>
      <w:r>
        <w:rPr>
          <w:rFonts w:ascii="Arial" w:eastAsia="Arial" w:hAnsi="Arial" w:cs="Arial"/>
          <w:sz w:val="20"/>
          <w:szCs w:val="20"/>
        </w:rPr>
        <w:t>)</w:t>
      </w:r>
      <w:r>
        <w:rPr>
          <w:rFonts w:ascii="Arial" w:eastAsia="Arial" w:hAnsi="Arial" w:cs="Arial"/>
          <w:color w:val="000000"/>
          <w:sz w:val="20"/>
          <w:szCs w:val="20"/>
        </w:rPr>
        <w:t xml:space="preserve">. Canvas is accessible at </w:t>
      </w:r>
      <w:hyperlink r:id="rId23">
        <w:r>
          <w:rPr>
            <w:rFonts w:ascii="Arial" w:eastAsia="Arial" w:hAnsi="Arial" w:cs="Arial"/>
            <w:color w:val="0000FF"/>
            <w:sz w:val="20"/>
            <w:szCs w:val="20"/>
            <w:u w:val="single"/>
          </w:rPr>
          <w:t>canvas.rutgers.edu</w:t>
        </w:r>
      </w:hyperlink>
      <w:r>
        <w:rPr>
          <w:rFonts w:ascii="Arial" w:eastAsia="Arial" w:hAnsi="Arial" w:cs="Arial"/>
          <w:color w:val="000000"/>
          <w:sz w:val="20"/>
          <w:szCs w:val="20"/>
        </w:rPr>
        <w:t>.</w:t>
      </w:r>
    </w:p>
    <w:p w14:paraId="22BE9331" w14:textId="77777777" w:rsidR="00A871F3" w:rsidRDefault="00D74C00">
      <w:pPr>
        <w:shd w:val="clear" w:color="auto" w:fill="FFFFFF"/>
        <w:spacing w:after="160" w:line="240" w:lineRule="auto"/>
        <w:rPr>
          <w:sz w:val="20"/>
          <w:szCs w:val="20"/>
        </w:rPr>
      </w:pPr>
      <w:r>
        <w:rPr>
          <w:b/>
          <w:sz w:val="20"/>
          <w:szCs w:val="20"/>
        </w:rPr>
        <w:t>School of Public Health Honor Code:</w:t>
      </w:r>
      <w:r>
        <w:rPr>
          <w:sz w:val="20"/>
          <w:szCs w:val="20"/>
        </w:rPr>
        <w:t xml:space="preserve"> The School of Public Health Honor Code is found in the School Catalog (</w:t>
      </w:r>
      <w:hyperlink r:id="rId24">
        <w:r>
          <w:rPr>
            <w:color w:val="0000FF"/>
            <w:sz w:val="20"/>
            <w:szCs w:val="20"/>
            <w:u w:val="single"/>
          </w:rPr>
          <w:t>sph.rutgers.edu/academics/catalog.html</w:t>
        </w:r>
      </w:hyperlink>
      <w:r>
        <w:rPr>
          <w:sz w:val="20"/>
          <w:szCs w:val="20"/>
        </w:rPr>
        <w:t>).  Each student bears a fundamental responsibility for maintaining academic integrity and intellectual honesty in his or her graduate work. For example, all students are expected to observe the generally accepted principles of scholarly work, to submit their own rather than another’s work, to refrain from falsifying data, and to refrain from receiving and/or giving aid on examinations or other assigned work requiring independent effort. In submitting written material, the writer takes full responsibility for the work as a whole and implies that, except as properly noted by use of quotation marks, footnotes, etc., both the ideas and the works used are his or her own. In addition to maintaining personal academic integrity, each student is expected to contribute to the academic integrity of the School community by not facilitating inappropriate use of her/his own work by others and by reporting acts of academic dishonesty by others to an appropriate school authority. It should be clearly understood that plagiarism, cheating, or other forms of academic dishonesty will not be tolerated and can lead to sanctions up to and including separation from the Rutgers School of Public Health.</w:t>
      </w:r>
    </w:p>
    <w:p w14:paraId="04218384" w14:textId="77777777" w:rsidR="00A871F3" w:rsidRDefault="00D74C00">
      <w:pPr>
        <w:shd w:val="clear" w:color="auto" w:fill="FFFFFF"/>
        <w:spacing w:after="160" w:line="240" w:lineRule="auto"/>
        <w:rPr>
          <w:sz w:val="20"/>
          <w:szCs w:val="20"/>
        </w:rPr>
      </w:pPr>
      <w:r>
        <w:rPr>
          <w:b/>
          <w:sz w:val="20"/>
          <w:szCs w:val="20"/>
        </w:rPr>
        <w:t>Students with Disabilities:</w:t>
      </w:r>
      <w:r>
        <w:rPr>
          <w:sz w:val="20"/>
          <w:szCs w:val="20"/>
        </w:rPr>
        <w:t xml:space="preserve"> Rutgers University welcomes students with disabilities into all of the University's educational programs. In order to receive consideration for reasonable accommodations, a student must apply for Services by first completing a Registration Form with the Rutgers Office of Disability Services (ODS) at </w:t>
      </w:r>
      <w:hyperlink r:id="rId25">
        <w:r>
          <w:rPr>
            <w:color w:val="0000FF"/>
            <w:sz w:val="20"/>
            <w:szCs w:val="20"/>
            <w:u w:val="single"/>
          </w:rPr>
          <w:t>ods.rutgers.edu</w:t>
        </w:r>
      </w:hyperlink>
      <w:r>
        <w:rPr>
          <w:sz w:val="20"/>
          <w:szCs w:val="20"/>
        </w:rPr>
        <w:t>. The student will also be required to participate in an ODS intake interview and provide documentation. If reasonable accommodations are granted, ODS will provide you with a Letter of Accommodations which should be shared with your instructors as early in your courses as possible.</w:t>
      </w:r>
    </w:p>
    <w:p w14:paraId="14BF01B9" w14:textId="77777777" w:rsidR="00A871F3" w:rsidRDefault="00D74C00">
      <w:pPr>
        <w:pBdr>
          <w:top w:val="nil"/>
          <w:left w:val="nil"/>
          <w:bottom w:val="nil"/>
          <w:right w:val="nil"/>
          <w:between w:val="nil"/>
        </w:pBdr>
        <w:spacing w:after="160" w:line="240" w:lineRule="auto"/>
        <w:rPr>
          <w:color w:val="000000"/>
          <w:sz w:val="20"/>
          <w:szCs w:val="20"/>
        </w:rPr>
      </w:pPr>
      <w:r>
        <w:rPr>
          <w:b/>
          <w:color w:val="000000"/>
          <w:sz w:val="20"/>
          <w:szCs w:val="20"/>
        </w:rPr>
        <w:t>Commitment to Safe Learning Environment:</w:t>
      </w:r>
      <w:r>
        <w:rPr>
          <w:color w:val="000000"/>
          <w:sz w:val="20"/>
          <w:szCs w:val="20"/>
        </w:rPr>
        <w:t xml:space="preserve"> The Rutgers School of Public Health is committed to helping create a safe learning environment for all students and for the School as a whole. Free expression in an academic community is essential to the mission of providing the highest caliber of education possible. The School encourages civil discourse, reasoned thought, sustained discussion, and constructive engagement. Provocative ideas respectfully presented are an expected result. An enlightened academic community, however, connects freedom with responsibility. The School encourages all students to disclose any situations where you may feel unsafe, discriminated against, or harassed. Harassment or discrimination of any kind will be not tolerated and violations may lead to disciplinary actions.</w:t>
      </w:r>
    </w:p>
    <w:p w14:paraId="7EB1D478" w14:textId="77777777" w:rsidR="00A871F3" w:rsidRDefault="00D74C00">
      <w:pPr>
        <w:pBdr>
          <w:top w:val="nil"/>
          <w:left w:val="nil"/>
          <w:bottom w:val="nil"/>
          <w:right w:val="nil"/>
          <w:between w:val="nil"/>
        </w:pBdr>
        <w:spacing w:after="160" w:line="240" w:lineRule="auto"/>
        <w:rPr>
          <w:color w:val="000000"/>
          <w:sz w:val="20"/>
          <w:szCs w:val="20"/>
        </w:rPr>
      </w:pPr>
      <w:bookmarkStart w:id="0" w:name="_heading=h.gjdgxs" w:colFirst="0" w:colLast="0"/>
      <w:bookmarkEnd w:id="0"/>
      <w:r>
        <w:rPr>
          <w:b/>
          <w:color w:val="000000"/>
          <w:sz w:val="20"/>
          <w:szCs w:val="20"/>
        </w:rPr>
        <w:t>Student Well-Being:</w:t>
      </w:r>
      <w:r>
        <w:rPr>
          <w:color w:val="000000"/>
          <w:sz w:val="20"/>
          <w:szCs w:val="20"/>
        </w:rPr>
        <w:t xml:space="preserve"> The School of Public Health recognizes that students may experience stressors or challenges that can impact both their academic experience and their personal well-being. If the source of your stressors or challenges is academic, students are encouraged to discuss these challenges and circumstances with their instructor, if they feel they may need additional support or temporary accommodations at the beginning or during this course. The course instructor may consider making reasonable temporary adjustments depending on the student’s situation. For personal concerns or if additional support is needed, students may reach out to the </w:t>
      </w:r>
      <w:hyperlink r:id="rId26">
        <w:r>
          <w:rPr>
            <w:color w:val="0000FF"/>
            <w:sz w:val="20"/>
            <w:szCs w:val="20"/>
            <w:u w:val="single"/>
          </w:rPr>
          <w:t>Office of Student Affairs</w:t>
        </w:r>
      </w:hyperlink>
      <w:r>
        <w:rPr>
          <w:color w:val="000000"/>
          <w:sz w:val="20"/>
          <w:szCs w:val="20"/>
        </w:rPr>
        <w:t xml:space="preserve"> or any of the appropriate referral resources listed on the </w:t>
      </w:r>
      <w:hyperlink r:id="rId27">
        <w:r>
          <w:rPr>
            <w:color w:val="0000FF"/>
            <w:sz w:val="20"/>
            <w:szCs w:val="20"/>
            <w:u w:val="single"/>
          </w:rPr>
          <w:t>SPH Student Connect</w:t>
        </w:r>
      </w:hyperlink>
      <w:r>
        <w:rPr>
          <w:color w:val="000000"/>
          <w:sz w:val="20"/>
          <w:szCs w:val="20"/>
        </w:rPr>
        <w:t xml:space="preserve"> Canvas page.</w:t>
      </w:r>
    </w:p>
    <w:p w14:paraId="0730FDA0" w14:textId="77777777" w:rsidR="00A871F3" w:rsidRDefault="00D74C00">
      <w:pPr>
        <w:pBdr>
          <w:top w:val="nil"/>
          <w:left w:val="nil"/>
          <w:bottom w:val="nil"/>
          <w:right w:val="nil"/>
          <w:between w:val="nil"/>
        </w:pBdr>
        <w:spacing w:after="160" w:line="240" w:lineRule="auto"/>
        <w:rPr>
          <w:color w:val="000000"/>
          <w:sz w:val="20"/>
          <w:szCs w:val="20"/>
        </w:rPr>
      </w:pPr>
      <w:r>
        <w:rPr>
          <w:b/>
          <w:color w:val="000000"/>
          <w:sz w:val="20"/>
          <w:szCs w:val="20"/>
        </w:rPr>
        <w:t>Reporting Discrimination or Harassment:</w:t>
      </w:r>
      <w:r>
        <w:rPr>
          <w:color w:val="000000"/>
          <w:sz w:val="20"/>
          <w:szCs w:val="20"/>
        </w:rPr>
        <w:t xml:space="preserve"> If you experience any form of gender or sex-based discrimination or harassment, including sexual assault, sexual harassment, relationship violence, or stalking, know that help and support are available. You may report such incidents to the </w:t>
      </w:r>
      <w:hyperlink r:id="rId28">
        <w:r>
          <w:rPr>
            <w:color w:val="0000FF"/>
            <w:sz w:val="20"/>
            <w:szCs w:val="20"/>
            <w:u w:val="single"/>
          </w:rPr>
          <w:t>RBHS Title IX Office</w:t>
        </w:r>
      </w:hyperlink>
      <w:r>
        <w:rPr>
          <w:color w:val="000000"/>
          <w:sz w:val="20"/>
          <w:szCs w:val="20"/>
        </w:rPr>
        <w:t xml:space="preserve"> or to the School of Public Health’s </w:t>
      </w:r>
      <w:hyperlink r:id="rId29">
        <w:r>
          <w:rPr>
            <w:color w:val="0000FF"/>
            <w:sz w:val="20"/>
            <w:szCs w:val="20"/>
            <w:u w:val="single"/>
          </w:rPr>
          <w:t>Office of Student Affairs</w:t>
        </w:r>
      </w:hyperlink>
      <w:r>
        <w:rPr>
          <w:color w:val="000000"/>
          <w:sz w:val="20"/>
          <w:szCs w:val="20"/>
        </w:rPr>
        <w:t xml:space="preserve">. Rutgers University has staff members trained to support survivors in navigating campus life, accessing health and counseling services, providing academic and housing accommodations, and more. If you experience any other form of discrimination or harassment, including racial, ethnic, religious, political, or academic, please report any such incidents to the School’s </w:t>
      </w:r>
      <w:hyperlink r:id="rId30">
        <w:r>
          <w:rPr>
            <w:color w:val="0000FF"/>
            <w:sz w:val="20"/>
            <w:szCs w:val="20"/>
            <w:u w:val="single"/>
          </w:rPr>
          <w:t>Office of Student Affairs</w:t>
        </w:r>
      </w:hyperlink>
      <w:r>
        <w:rPr>
          <w:color w:val="000000"/>
          <w:sz w:val="20"/>
          <w:szCs w:val="20"/>
        </w:rPr>
        <w:t xml:space="preserve">. The School strongly encourages all students to report any incidents of discrimination or harassment to the School. Please be aware that all Rutgers employees (other than those designated as confidential resources such as advocates, counselors, clergy and healthcare providers as listed in Appendix A to </w:t>
      </w:r>
      <w:hyperlink r:id="rId31">
        <w:r>
          <w:rPr>
            <w:color w:val="0000FF"/>
            <w:sz w:val="20"/>
            <w:szCs w:val="20"/>
            <w:u w:val="single"/>
          </w:rPr>
          <w:t>Policy 10.3.12</w:t>
        </w:r>
      </w:hyperlink>
      <w:r>
        <w:rPr>
          <w:color w:val="000000"/>
          <w:sz w:val="20"/>
          <w:szCs w:val="20"/>
        </w:rPr>
        <w:t xml:space="preserve">) are required to report information about such discrimination and harassment to the School and potentially the University. For example, if you tell a faculty or staff member about a situation of sexual harassment or sexual violence, or other related misconduct, the faculty or staff member must share that information with the </w:t>
      </w:r>
      <w:hyperlink r:id="rId32">
        <w:r>
          <w:rPr>
            <w:color w:val="0000FF"/>
            <w:sz w:val="20"/>
            <w:szCs w:val="20"/>
            <w:u w:val="single"/>
          </w:rPr>
          <w:t>RBHS Title IX Coordinator</w:t>
        </w:r>
      </w:hyperlink>
      <w:r>
        <w:rPr>
          <w:color w:val="000000"/>
          <w:sz w:val="20"/>
          <w:szCs w:val="20"/>
        </w:rPr>
        <w:t xml:space="preserve">. If you wish to speak to a confidential employee who does not have this reporting responsibility, you can find a list of resources in Appendix A to University </w:t>
      </w:r>
      <w:hyperlink r:id="rId33">
        <w:r>
          <w:rPr>
            <w:color w:val="0000FF"/>
            <w:sz w:val="20"/>
            <w:szCs w:val="20"/>
            <w:u w:val="single"/>
          </w:rPr>
          <w:t>Policy 10.3.12</w:t>
        </w:r>
      </w:hyperlink>
      <w:r>
        <w:rPr>
          <w:color w:val="000000"/>
          <w:sz w:val="20"/>
          <w:szCs w:val="20"/>
        </w:rPr>
        <w:t xml:space="preserve">. For more information about your options at Rutgers, please visit </w:t>
      </w:r>
      <w:hyperlink r:id="rId34">
        <w:r>
          <w:rPr>
            <w:color w:val="0000FF"/>
            <w:sz w:val="20"/>
            <w:szCs w:val="20"/>
            <w:u w:val="single"/>
          </w:rPr>
          <w:t>Rutgers Violence Prevention and Victim Assistance</w:t>
        </w:r>
      </w:hyperlink>
      <w:r>
        <w:rPr>
          <w:color w:val="000000"/>
          <w:sz w:val="20"/>
          <w:szCs w:val="20"/>
        </w:rPr>
        <w:t>.</w:t>
      </w:r>
    </w:p>
    <w:p w14:paraId="7D7EAAAE" w14:textId="77777777" w:rsidR="00A871F3" w:rsidRDefault="00D74C00">
      <w:pPr>
        <w:pBdr>
          <w:top w:val="nil"/>
          <w:left w:val="nil"/>
          <w:bottom w:val="nil"/>
          <w:right w:val="nil"/>
          <w:between w:val="nil"/>
        </w:pBdr>
        <w:spacing w:after="160" w:line="240" w:lineRule="auto"/>
        <w:rPr>
          <w:color w:val="000000"/>
          <w:sz w:val="20"/>
          <w:szCs w:val="20"/>
        </w:rPr>
      </w:pPr>
      <w:bookmarkStart w:id="1" w:name="_heading=h.30j0zll" w:colFirst="0" w:colLast="0"/>
      <w:bookmarkEnd w:id="1"/>
      <w:r>
        <w:rPr>
          <w:b/>
          <w:color w:val="000000"/>
          <w:sz w:val="20"/>
          <w:szCs w:val="20"/>
        </w:rPr>
        <w:t>Overview of School Policies:</w:t>
      </w:r>
      <w:r>
        <w:rPr>
          <w:color w:val="000000"/>
          <w:sz w:val="20"/>
          <w:szCs w:val="20"/>
        </w:rPr>
        <w:t xml:space="preserve">  Academic and non-academic policies and procedures, such as Auditing a Course, Retaking Courses, Grade Grievance and others that cover registration, courses and grading, academic standing and progress, student rights and responsibilities, graduation and more may be found under </w:t>
      </w:r>
      <w:hyperlink r:id="rId35">
        <w:r>
          <w:rPr>
            <w:color w:val="0000FF"/>
            <w:sz w:val="20"/>
            <w:szCs w:val="20"/>
            <w:u w:val="single"/>
          </w:rPr>
          <w:t>Policies</w:t>
        </w:r>
      </w:hyperlink>
      <w:r>
        <w:rPr>
          <w:color w:val="000000"/>
          <w:sz w:val="20"/>
          <w:szCs w:val="20"/>
        </w:rPr>
        <w:t xml:space="preserve"> on the School of Public Health website. Below are select specific policies; however, students are responsible for keeping informed about academic and non-academic policies and procedures beyond those noted on this syllabus.</w:t>
      </w:r>
    </w:p>
    <w:p w14:paraId="7F66C0F4" w14:textId="77777777" w:rsidR="00A871F3" w:rsidRDefault="00D74C00">
      <w:pPr>
        <w:shd w:val="clear" w:color="auto" w:fill="FFFFFF"/>
        <w:spacing w:after="160" w:line="240" w:lineRule="auto"/>
        <w:rPr>
          <w:sz w:val="20"/>
          <w:szCs w:val="20"/>
        </w:rPr>
      </w:pPr>
      <w:r>
        <w:rPr>
          <w:b/>
          <w:sz w:val="20"/>
          <w:szCs w:val="20"/>
        </w:rPr>
        <w:t xml:space="preserve">Graduate Student Computer Policy:  </w:t>
      </w:r>
      <w:r>
        <w:rPr>
          <w:sz w:val="20"/>
          <w:szCs w:val="20"/>
        </w:rPr>
        <w:t xml:space="preserve">Students are required to possess a personal laptop, no older than approximately two years, that must meet minimum requirements which may be found online at: </w:t>
      </w:r>
      <w:hyperlink r:id="rId36">
        <w:r>
          <w:rPr>
            <w:color w:val="0000FF"/>
            <w:sz w:val="20"/>
            <w:szCs w:val="20"/>
            <w:u w:val="single"/>
          </w:rPr>
          <w:t>sph.rutgers.edu/student-life/computer-support.html</w:t>
        </w:r>
      </w:hyperlink>
    </w:p>
    <w:p w14:paraId="240558A3" w14:textId="77777777" w:rsidR="00A871F3" w:rsidRDefault="00D74C00">
      <w:pPr>
        <w:spacing w:after="160" w:line="240" w:lineRule="auto"/>
        <w:rPr>
          <w:sz w:val="20"/>
          <w:szCs w:val="20"/>
        </w:rPr>
      </w:pPr>
      <w:r>
        <w:rPr>
          <w:b/>
          <w:sz w:val="20"/>
          <w:szCs w:val="20"/>
        </w:rPr>
        <w:t xml:space="preserve">Policy Concerning Use of Recording Devices and Other Electronic Communications Systems:  </w:t>
      </w:r>
      <w:r>
        <w:rPr>
          <w:sz w:val="20"/>
          <w:szCs w:val="20"/>
        </w:rPr>
        <w:t xml:space="preserve">When personally owned communication/recording devices are used by students to record lectures and/or classroom lessons, such use must be authorized by the faculty member or instructor who must give either oral or written permission prior to the start of the semester and identify restrictions, if any, on the use of mobile communications or recording devices. </w:t>
      </w:r>
    </w:p>
    <w:p w14:paraId="7C2632C3" w14:textId="77777777" w:rsidR="00A871F3" w:rsidRDefault="00D74C00">
      <w:pPr>
        <w:spacing w:after="160" w:line="240" w:lineRule="auto"/>
        <w:rPr>
          <w:sz w:val="20"/>
          <w:szCs w:val="20"/>
        </w:rPr>
      </w:pPr>
      <w:r>
        <w:rPr>
          <w:b/>
          <w:sz w:val="20"/>
          <w:szCs w:val="20"/>
        </w:rPr>
        <w:t>Policy Concerning Use of Turnitin:</w:t>
      </w:r>
      <w:r>
        <w:rPr>
          <w:sz w:val="20"/>
          <w:szCs w:val="20"/>
        </w:rPr>
        <w:t xml:space="preserve"> Students agree that by taking this course all required papers may be subject to submission for textual similarity review to Turnitin.com (directly or via learning management system, i.e. Canvas) for the detection of plagiarism. All submitted papers will be included as source documents in the Turnitin.com reference database solely for the purpose of detecting plagiarism of such papers. Use of the Turnitin.com service is subject to the Usage Policy posted on the Turnitin.com site. Students who do not agree should contact the course instructor immediately.</w:t>
      </w:r>
    </w:p>
    <w:p w14:paraId="607662F7" w14:textId="77777777" w:rsidR="00A871F3" w:rsidRDefault="00D74C00">
      <w:pPr>
        <w:spacing w:after="160" w:line="240" w:lineRule="auto"/>
        <w:rPr>
          <w:sz w:val="20"/>
          <w:szCs w:val="20"/>
        </w:rPr>
      </w:pPr>
      <w:r>
        <w:rPr>
          <w:b/>
          <w:sz w:val="20"/>
          <w:szCs w:val="20"/>
        </w:rPr>
        <w:t>Withdrawal/Refund Schedule:</w:t>
      </w:r>
      <w:r>
        <w:rPr>
          <w:sz w:val="20"/>
          <w:szCs w:val="20"/>
        </w:rPr>
        <w:t xml:space="preserve">  Students who stop attending their course(s) without submitting a completed </w:t>
      </w:r>
      <w:hyperlink r:id="rId37">
        <w:r>
          <w:rPr>
            <w:color w:val="0000FF"/>
            <w:sz w:val="20"/>
            <w:szCs w:val="20"/>
            <w:u w:val="single"/>
          </w:rPr>
          <w:t>Add/Drop Course</w:t>
        </w:r>
      </w:hyperlink>
      <w:r>
        <w:rPr>
          <w:sz w:val="20"/>
          <w:szCs w:val="20"/>
        </w:rPr>
        <w:t xml:space="preserve"> form will receive a failing grade. Furthermore, students dropping to zero credits for the semester are considered withdrawn and must submit a completed </w:t>
      </w:r>
      <w:hyperlink r:id="rId38">
        <w:r>
          <w:rPr>
            <w:color w:val="0000FF"/>
            <w:sz w:val="20"/>
            <w:szCs w:val="20"/>
            <w:u w:val="single"/>
          </w:rPr>
          <w:t>Leave of Absence</w:t>
        </w:r>
      </w:hyperlink>
      <w:r>
        <w:rPr>
          <w:sz w:val="20"/>
          <w:szCs w:val="20"/>
        </w:rPr>
        <w:t xml:space="preserve"> form from the School of Public Health’s Office of Student Affairs. The School of Public Health refunds tuition only. Administrative and technology fees are non-refundable. You may find the Withdrawal/Refund Schedule on the School of Public Health website at:</w:t>
      </w:r>
      <w:r>
        <w:rPr>
          <w:sz w:val="20"/>
          <w:szCs w:val="20"/>
        </w:rPr>
        <w:br/>
      </w:r>
      <w:hyperlink r:id="rId39">
        <w:r>
          <w:rPr>
            <w:color w:val="0000FF"/>
            <w:sz w:val="20"/>
            <w:szCs w:val="20"/>
            <w:u w:val="single"/>
          </w:rPr>
          <w:t>sph.rutgers.edu/academics/academic-calendar.html</w:t>
        </w:r>
      </w:hyperlink>
    </w:p>
    <w:sectPr w:rsidR="00A871F3">
      <w:headerReference w:type="default" r:id="rId40"/>
      <w:footerReference w:type="default" r:id="rId4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5D014" w14:textId="77777777" w:rsidR="008375FA" w:rsidRDefault="008375FA">
      <w:pPr>
        <w:spacing w:after="0" w:line="240" w:lineRule="auto"/>
      </w:pPr>
      <w:r>
        <w:separator/>
      </w:r>
    </w:p>
  </w:endnote>
  <w:endnote w:type="continuationSeparator" w:id="0">
    <w:p w14:paraId="096E5ABA" w14:textId="77777777" w:rsidR="008375FA" w:rsidRDefault="00837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3EB4" w14:textId="77777777" w:rsidR="00A871F3" w:rsidRDefault="00D74C00">
    <w:pPr>
      <w:pBdr>
        <w:top w:val="single" w:sz="4" w:space="1" w:color="000000"/>
        <w:left w:val="nil"/>
        <w:bottom w:val="nil"/>
        <w:right w:val="nil"/>
        <w:between w:val="nil"/>
      </w:pBdr>
      <w:tabs>
        <w:tab w:val="center" w:pos="4680"/>
        <w:tab w:val="right" w:pos="9360"/>
      </w:tabs>
      <w:spacing w:after="0" w:line="240" w:lineRule="auto"/>
      <w:rPr>
        <w:color w:val="000000"/>
        <w:sz w:val="20"/>
        <w:szCs w:val="20"/>
      </w:rPr>
    </w:pP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03177B">
      <w:rPr>
        <w:noProof/>
        <w:color w:val="000000"/>
        <w:sz w:val="20"/>
        <w:szCs w:val="20"/>
      </w:rPr>
      <w:t>1</w:t>
    </w:r>
    <w:r>
      <w:rPr>
        <w:color w:val="000000"/>
        <w:sz w:val="20"/>
        <w:szCs w:val="20"/>
      </w:rPr>
      <w:fldChar w:fldCharType="end"/>
    </w:r>
    <w:r>
      <w:rPr>
        <w:color w:val="000000"/>
        <w:sz w:val="20"/>
        <w:szCs w:val="20"/>
      </w:rPr>
      <w:tab/>
      <w:t>Rutgers, The State University of New Jersey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6263E" w14:textId="77777777" w:rsidR="008375FA" w:rsidRDefault="008375FA">
      <w:pPr>
        <w:spacing w:after="0" w:line="240" w:lineRule="auto"/>
      </w:pPr>
      <w:r>
        <w:separator/>
      </w:r>
    </w:p>
  </w:footnote>
  <w:footnote w:type="continuationSeparator" w:id="0">
    <w:p w14:paraId="2A618C6C" w14:textId="77777777" w:rsidR="008375FA" w:rsidRDefault="00837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8D5E" w14:textId="77777777" w:rsidR="00A871F3" w:rsidRDefault="00D74C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5DA37919" wp14:editId="636995DD">
          <wp:extent cx="1828800" cy="535132"/>
          <wp:effectExtent l="0" t="0" r="0" b="0"/>
          <wp:docPr id="2" name="image1.png" descr="RU_SIG_SPH_PMS186_PMS431.eps"/>
          <wp:cNvGraphicFramePr/>
          <a:graphic xmlns:a="http://schemas.openxmlformats.org/drawingml/2006/main">
            <a:graphicData uri="http://schemas.openxmlformats.org/drawingml/2006/picture">
              <pic:pic xmlns:pic="http://schemas.openxmlformats.org/drawingml/2006/picture">
                <pic:nvPicPr>
                  <pic:cNvPr id="0" name="image1.png" descr="RU_SIG_SPH_PMS186_PMS431.eps"/>
                  <pic:cNvPicPr preferRelativeResize="0"/>
                </pic:nvPicPr>
                <pic:blipFill>
                  <a:blip r:embed="rId1"/>
                  <a:srcRect/>
                  <a:stretch>
                    <a:fillRect/>
                  </a:stretch>
                </pic:blipFill>
                <pic:spPr>
                  <a:xfrm>
                    <a:off x="0" y="0"/>
                    <a:ext cx="1828800" cy="535132"/>
                  </a:xfrm>
                  <a:prstGeom prst="rect">
                    <a:avLst/>
                  </a:prstGeom>
                  <a:ln/>
                </pic:spPr>
              </pic:pic>
            </a:graphicData>
          </a:graphic>
        </wp:inline>
      </w:drawing>
    </w:r>
  </w:p>
  <w:p w14:paraId="226B277E" w14:textId="77777777" w:rsidR="00A871F3" w:rsidRDefault="00A871F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0675"/>
    <w:multiLevelType w:val="multilevel"/>
    <w:tmpl w:val="E5DCC10C"/>
    <w:lvl w:ilvl="0">
      <w:start w:val="1"/>
      <w:numFmt w:val="bullet"/>
      <w:pStyle w:val="AResObj"/>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5F14FA"/>
    <w:multiLevelType w:val="multilevel"/>
    <w:tmpl w:val="F10AB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472C49"/>
    <w:multiLevelType w:val="hybridMultilevel"/>
    <w:tmpl w:val="C748CE24"/>
    <w:lvl w:ilvl="0" w:tplc="4F5CEE88">
      <w:start w:val="1"/>
      <w:numFmt w:val="bullet"/>
      <w:lvlText w:val=""/>
      <w:lvlJc w:val="left"/>
      <w:pPr>
        <w:ind w:left="720" w:hanging="360"/>
      </w:pPr>
      <w:rPr>
        <w:rFonts w:ascii="Symbol" w:hAnsi="Symbol" w:hint="default"/>
        <w:color w:val="auto"/>
      </w:rPr>
    </w:lvl>
    <w:lvl w:ilvl="1" w:tplc="BC56BC6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525D7"/>
    <w:multiLevelType w:val="hybridMultilevel"/>
    <w:tmpl w:val="E94A7734"/>
    <w:lvl w:ilvl="0" w:tplc="4F5CEE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E351D"/>
    <w:multiLevelType w:val="multilevel"/>
    <w:tmpl w:val="A28C79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B221A97"/>
    <w:multiLevelType w:val="multilevel"/>
    <w:tmpl w:val="78444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E571A1"/>
    <w:multiLevelType w:val="hybridMultilevel"/>
    <w:tmpl w:val="0EDA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C3AE1"/>
    <w:multiLevelType w:val="hybridMultilevel"/>
    <w:tmpl w:val="241A65EE"/>
    <w:lvl w:ilvl="0" w:tplc="0882A1B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D283A"/>
    <w:multiLevelType w:val="hybridMultilevel"/>
    <w:tmpl w:val="C6C28BEC"/>
    <w:lvl w:ilvl="0" w:tplc="4F5CEE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2132A"/>
    <w:multiLevelType w:val="hybridMultilevel"/>
    <w:tmpl w:val="7A243F70"/>
    <w:lvl w:ilvl="0" w:tplc="4F5CEE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76CF2"/>
    <w:multiLevelType w:val="hybridMultilevel"/>
    <w:tmpl w:val="92E8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71CB4"/>
    <w:multiLevelType w:val="hybridMultilevel"/>
    <w:tmpl w:val="A0E02188"/>
    <w:lvl w:ilvl="0" w:tplc="4F5CEE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45502E"/>
    <w:multiLevelType w:val="hybridMultilevel"/>
    <w:tmpl w:val="501CCA82"/>
    <w:lvl w:ilvl="0" w:tplc="4F5CEE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83338"/>
    <w:multiLevelType w:val="hybridMultilevel"/>
    <w:tmpl w:val="C8282C4E"/>
    <w:lvl w:ilvl="0" w:tplc="4F5CEE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05B62"/>
    <w:multiLevelType w:val="hybridMultilevel"/>
    <w:tmpl w:val="26667D9C"/>
    <w:lvl w:ilvl="0" w:tplc="4F5CEE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6650D"/>
    <w:multiLevelType w:val="multilevel"/>
    <w:tmpl w:val="EA1A8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B3C3A6E"/>
    <w:multiLevelType w:val="hybridMultilevel"/>
    <w:tmpl w:val="AA225114"/>
    <w:lvl w:ilvl="0" w:tplc="4F5CEE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4959AD"/>
    <w:multiLevelType w:val="hybridMultilevel"/>
    <w:tmpl w:val="BAD2A1DE"/>
    <w:lvl w:ilvl="0" w:tplc="4F5CEE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D2E57"/>
    <w:multiLevelType w:val="hybridMultilevel"/>
    <w:tmpl w:val="DA62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94E31"/>
    <w:multiLevelType w:val="multilevel"/>
    <w:tmpl w:val="E81C0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2307F22"/>
    <w:multiLevelType w:val="hybridMultilevel"/>
    <w:tmpl w:val="2BC6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C6F63"/>
    <w:multiLevelType w:val="multilevel"/>
    <w:tmpl w:val="EA68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E41DC0"/>
    <w:multiLevelType w:val="multilevel"/>
    <w:tmpl w:val="E8DA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8A0FDA"/>
    <w:multiLevelType w:val="hybridMultilevel"/>
    <w:tmpl w:val="A30C6EDE"/>
    <w:lvl w:ilvl="0" w:tplc="4F5CEE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B151B5"/>
    <w:multiLevelType w:val="multilevel"/>
    <w:tmpl w:val="96D28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2E7B79"/>
    <w:multiLevelType w:val="hybridMultilevel"/>
    <w:tmpl w:val="3D80C3E2"/>
    <w:lvl w:ilvl="0" w:tplc="4F5CEE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051C8"/>
    <w:multiLevelType w:val="multilevel"/>
    <w:tmpl w:val="4B544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1724466"/>
    <w:multiLevelType w:val="hybridMultilevel"/>
    <w:tmpl w:val="8658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9C2BAB"/>
    <w:multiLevelType w:val="hybridMultilevel"/>
    <w:tmpl w:val="00C83434"/>
    <w:lvl w:ilvl="0" w:tplc="4F5CEE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B64CF3"/>
    <w:multiLevelType w:val="multilevel"/>
    <w:tmpl w:val="7B1EB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9597E6F"/>
    <w:multiLevelType w:val="multilevel"/>
    <w:tmpl w:val="87CA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7D4D55"/>
    <w:multiLevelType w:val="hybridMultilevel"/>
    <w:tmpl w:val="F72A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9F15FA"/>
    <w:multiLevelType w:val="multilevel"/>
    <w:tmpl w:val="811A67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7305825"/>
    <w:multiLevelType w:val="multilevel"/>
    <w:tmpl w:val="9C30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9D4FF2"/>
    <w:multiLevelType w:val="hybridMultilevel"/>
    <w:tmpl w:val="A056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F36D07"/>
    <w:multiLevelType w:val="hybridMultilevel"/>
    <w:tmpl w:val="076C3AFE"/>
    <w:lvl w:ilvl="0" w:tplc="4F5CEE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B84779"/>
    <w:multiLevelType w:val="hybridMultilevel"/>
    <w:tmpl w:val="4860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DF248C"/>
    <w:multiLevelType w:val="hybridMultilevel"/>
    <w:tmpl w:val="60C4C05C"/>
    <w:lvl w:ilvl="0" w:tplc="4F5CEE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DA3B63"/>
    <w:multiLevelType w:val="hybridMultilevel"/>
    <w:tmpl w:val="14D2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C50683"/>
    <w:multiLevelType w:val="multilevel"/>
    <w:tmpl w:val="2064E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38195589">
    <w:abstractNumId w:val="0"/>
  </w:num>
  <w:num w:numId="2" w16cid:durableId="1595477468">
    <w:abstractNumId w:val="19"/>
  </w:num>
  <w:num w:numId="3" w16cid:durableId="1141459946">
    <w:abstractNumId w:val="39"/>
  </w:num>
  <w:num w:numId="4" w16cid:durableId="1061291385">
    <w:abstractNumId w:val="26"/>
  </w:num>
  <w:num w:numId="5" w16cid:durableId="1617636841">
    <w:abstractNumId w:val="5"/>
  </w:num>
  <w:num w:numId="6" w16cid:durableId="1159154859">
    <w:abstractNumId w:val="4"/>
  </w:num>
  <w:num w:numId="7" w16cid:durableId="747769819">
    <w:abstractNumId w:val="1"/>
  </w:num>
  <w:num w:numId="8" w16cid:durableId="259029090">
    <w:abstractNumId w:val="32"/>
  </w:num>
  <w:num w:numId="9" w16cid:durableId="483082542">
    <w:abstractNumId w:val="29"/>
  </w:num>
  <w:num w:numId="10" w16cid:durableId="327246253">
    <w:abstractNumId w:val="15"/>
  </w:num>
  <w:num w:numId="11" w16cid:durableId="140537877">
    <w:abstractNumId w:val="27"/>
  </w:num>
  <w:num w:numId="12" w16cid:durableId="1724407756">
    <w:abstractNumId w:val="18"/>
  </w:num>
  <w:num w:numId="13" w16cid:durableId="1628469458">
    <w:abstractNumId w:val="6"/>
  </w:num>
  <w:num w:numId="14" w16cid:durableId="805974401">
    <w:abstractNumId w:val="34"/>
  </w:num>
  <w:num w:numId="15" w16cid:durableId="640967170">
    <w:abstractNumId w:val="36"/>
  </w:num>
  <w:num w:numId="16" w16cid:durableId="308706559">
    <w:abstractNumId w:val="10"/>
  </w:num>
  <w:num w:numId="17" w16cid:durableId="918710354">
    <w:abstractNumId w:val="2"/>
  </w:num>
  <w:num w:numId="18" w16cid:durableId="1384982086">
    <w:abstractNumId w:val="35"/>
  </w:num>
  <w:num w:numId="19" w16cid:durableId="150681869">
    <w:abstractNumId w:val="8"/>
  </w:num>
  <w:num w:numId="20" w16cid:durableId="409011834">
    <w:abstractNumId w:val="3"/>
  </w:num>
  <w:num w:numId="21" w16cid:durableId="1693846867">
    <w:abstractNumId w:val="12"/>
  </w:num>
  <w:num w:numId="22" w16cid:durableId="1072123046">
    <w:abstractNumId w:val="23"/>
  </w:num>
  <w:num w:numId="23" w16cid:durableId="156576890">
    <w:abstractNumId w:val="11"/>
  </w:num>
  <w:num w:numId="24" w16cid:durableId="1511218210">
    <w:abstractNumId w:val="16"/>
  </w:num>
  <w:num w:numId="25" w16cid:durableId="1251695772">
    <w:abstractNumId w:val="9"/>
  </w:num>
  <w:num w:numId="26" w16cid:durableId="926042502">
    <w:abstractNumId w:val="17"/>
  </w:num>
  <w:num w:numId="27" w16cid:durableId="773130588">
    <w:abstractNumId w:val="28"/>
  </w:num>
  <w:num w:numId="28" w16cid:durableId="584613298">
    <w:abstractNumId w:val="25"/>
  </w:num>
  <w:num w:numId="29" w16cid:durableId="857084677">
    <w:abstractNumId w:val="37"/>
  </w:num>
  <w:num w:numId="30" w16cid:durableId="1914319506">
    <w:abstractNumId w:val="14"/>
  </w:num>
  <w:num w:numId="31" w16cid:durableId="1470782868">
    <w:abstractNumId w:val="13"/>
  </w:num>
  <w:num w:numId="32" w16cid:durableId="121921964">
    <w:abstractNumId w:val="20"/>
  </w:num>
  <w:num w:numId="33" w16cid:durableId="70005982">
    <w:abstractNumId w:val="31"/>
  </w:num>
  <w:num w:numId="34" w16cid:durableId="138421399">
    <w:abstractNumId w:val="38"/>
  </w:num>
  <w:num w:numId="35" w16cid:durableId="966929826">
    <w:abstractNumId w:val="33"/>
  </w:num>
  <w:num w:numId="36" w16cid:durableId="1820266911">
    <w:abstractNumId w:val="24"/>
  </w:num>
  <w:num w:numId="37" w16cid:durableId="616066432">
    <w:abstractNumId w:val="30"/>
  </w:num>
  <w:num w:numId="38" w16cid:durableId="234170315">
    <w:abstractNumId w:val="21"/>
  </w:num>
  <w:num w:numId="39" w16cid:durableId="1195927984">
    <w:abstractNumId w:val="22"/>
  </w:num>
  <w:num w:numId="40" w16cid:durableId="9737508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1F3"/>
    <w:rsid w:val="0003177B"/>
    <w:rsid w:val="0003450A"/>
    <w:rsid w:val="000F7C21"/>
    <w:rsid w:val="00314486"/>
    <w:rsid w:val="003B46D7"/>
    <w:rsid w:val="004371FE"/>
    <w:rsid w:val="004A42BB"/>
    <w:rsid w:val="004B1F6E"/>
    <w:rsid w:val="004E3B0F"/>
    <w:rsid w:val="00511CFF"/>
    <w:rsid w:val="0053009F"/>
    <w:rsid w:val="00573EBE"/>
    <w:rsid w:val="00626C4B"/>
    <w:rsid w:val="00653FDD"/>
    <w:rsid w:val="00660D48"/>
    <w:rsid w:val="006A12A9"/>
    <w:rsid w:val="006E5316"/>
    <w:rsid w:val="0076069F"/>
    <w:rsid w:val="008375FA"/>
    <w:rsid w:val="00975AFD"/>
    <w:rsid w:val="00A871F3"/>
    <w:rsid w:val="00AA0C5A"/>
    <w:rsid w:val="00AB276B"/>
    <w:rsid w:val="00AE5B58"/>
    <w:rsid w:val="00C232FB"/>
    <w:rsid w:val="00C31DD0"/>
    <w:rsid w:val="00C76EED"/>
    <w:rsid w:val="00CB0834"/>
    <w:rsid w:val="00CF2E35"/>
    <w:rsid w:val="00D452E9"/>
    <w:rsid w:val="00D74C00"/>
    <w:rsid w:val="00E16418"/>
    <w:rsid w:val="00E83F5F"/>
    <w:rsid w:val="00F34B47"/>
    <w:rsid w:val="00F75950"/>
    <w:rsid w:val="00FE1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79B80F94"/>
  <w15:docId w15:val="{2EB7E08E-85CC-4A74-BEEB-32F86E1C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66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075F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075FE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449A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link w:val="ListParagraphChar"/>
    <w:uiPriority w:val="34"/>
    <w:qFormat/>
    <w:rsid w:val="00E24238"/>
    <w:pPr>
      <w:ind w:left="720"/>
      <w:contextualSpacing/>
    </w:pPr>
  </w:style>
  <w:style w:type="character" w:styleId="Hyperlink">
    <w:name w:val="Hyperlink"/>
    <w:rsid w:val="00F52657"/>
    <w:rPr>
      <w:color w:val="0000FF"/>
      <w:u w:val="single"/>
    </w:rPr>
  </w:style>
  <w:style w:type="character" w:styleId="FollowedHyperlink">
    <w:name w:val="FollowedHyperlink"/>
    <w:basedOn w:val="DefaultParagraphFont"/>
    <w:uiPriority w:val="99"/>
    <w:semiHidden/>
    <w:unhideWhenUsed/>
    <w:rsid w:val="00F52657"/>
    <w:rPr>
      <w:color w:val="800080" w:themeColor="followedHyperlink"/>
      <w:u w:val="single"/>
    </w:rPr>
  </w:style>
  <w:style w:type="paragraph" w:styleId="BalloonText">
    <w:name w:val="Balloon Text"/>
    <w:basedOn w:val="Normal"/>
    <w:link w:val="BalloonTextChar"/>
    <w:uiPriority w:val="99"/>
    <w:semiHidden/>
    <w:unhideWhenUsed/>
    <w:rsid w:val="00F52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657"/>
    <w:rPr>
      <w:rFonts w:ascii="Tahoma" w:hAnsi="Tahoma" w:cs="Tahoma"/>
      <w:sz w:val="16"/>
      <w:szCs w:val="16"/>
    </w:rPr>
  </w:style>
  <w:style w:type="paragraph" w:styleId="Header">
    <w:name w:val="header"/>
    <w:basedOn w:val="Normal"/>
    <w:link w:val="HeaderChar"/>
    <w:uiPriority w:val="99"/>
    <w:unhideWhenUsed/>
    <w:rsid w:val="00092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FC4"/>
  </w:style>
  <w:style w:type="paragraph" w:styleId="Footer">
    <w:name w:val="footer"/>
    <w:basedOn w:val="Normal"/>
    <w:link w:val="FooterChar"/>
    <w:uiPriority w:val="99"/>
    <w:unhideWhenUsed/>
    <w:rsid w:val="00092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FC4"/>
  </w:style>
  <w:style w:type="character" w:styleId="PlaceholderText">
    <w:name w:val="Placeholder Text"/>
    <w:basedOn w:val="DefaultParagraphFont"/>
    <w:uiPriority w:val="99"/>
    <w:semiHidden/>
    <w:rsid w:val="00653A85"/>
    <w:rPr>
      <w:color w:val="808080"/>
    </w:rPr>
  </w:style>
  <w:style w:type="paragraph" w:customStyle="1" w:styleId="AResumeSection">
    <w:name w:val="AResumeSection"/>
    <w:basedOn w:val="Normal"/>
    <w:link w:val="AResumeSectionChar"/>
    <w:qFormat/>
    <w:locked/>
    <w:rsid w:val="00C04F3D"/>
    <w:pPr>
      <w:tabs>
        <w:tab w:val="left" w:pos="2520"/>
      </w:tabs>
      <w:ind w:left="2520" w:hanging="2520"/>
    </w:pPr>
    <w:rPr>
      <w:b/>
    </w:rPr>
  </w:style>
  <w:style w:type="paragraph" w:customStyle="1" w:styleId="AResumeOptional">
    <w:name w:val="AResumeOptional"/>
    <w:basedOn w:val="Normal"/>
    <w:link w:val="AResumeOptionalChar"/>
    <w:qFormat/>
    <w:locked/>
    <w:rsid w:val="00C04F3D"/>
    <w:pPr>
      <w:tabs>
        <w:tab w:val="left" w:pos="2160"/>
      </w:tabs>
      <w:ind w:left="2160" w:hanging="2160"/>
    </w:pPr>
    <w:rPr>
      <w:b/>
    </w:rPr>
  </w:style>
  <w:style w:type="character" w:customStyle="1" w:styleId="AResumeSectionChar">
    <w:name w:val="AResumeSection Char"/>
    <w:basedOn w:val="DefaultParagraphFont"/>
    <w:link w:val="AResumeSection"/>
    <w:rsid w:val="00C04F3D"/>
    <w:rPr>
      <w:rFonts w:ascii="Arial" w:hAnsi="Arial"/>
      <w:b/>
    </w:rPr>
  </w:style>
  <w:style w:type="paragraph" w:customStyle="1" w:styleId="AResObj">
    <w:name w:val="AResObj"/>
    <w:basedOn w:val="ListParagraph"/>
    <w:link w:val="AResObjChar"/>
    <w:qFormat/>
    <w:locked/>
    <w:rsid w:val="00C04F3D"/>
    <w:pPr>
      <w:numPr>
        <w:numId w:val="1"/>
      </w:numPr>
      <w:tabs>
        <w:tab w:val="left" w:pos="720"/>
      </w:tabs>
    </w:pPr>
  </w:style>
  <w:style w:type="character" w:customStyle="1" w:styleId="AResumeOptionalChar">
    <w:name w:val="AResumeOptional Char"/>
    <w:basedOn w:val="DefaultParagraphFont"/>
    <w:link w:val="AResumeOptional"/>
    <w:rsid w:val="00C04F3D"/>
    <w:rPr>
      <w:rFonts w:ascii="Arial" w:hAnsi="Arial"/>
      <w:b/>
    </w:rPr>
  </w:style>
  <w:style w:type="paragraph" w:customStyle="1" w:styleId="AResPolicies">
    <w:name w:val="AResPolicies"/>
    <w:basedOn w:val="Normal"/>
    <w:link w:val="AResPoliciesChar"/>
    <w:qFormat/>
    <w:locked/>
    <w:rsid w:val="007B47D5"/>
  </w:style>
  <w:style w:type="character" w:customStyle="1" w:styleId="ListParagraphChar">
    <w:name w:val="List Paragraph Char"/>
    <w:basedOn w:val="DefaultParagraphFont"/>
    <w:link w:val="ListParagraph"/>
    <w:uiPriority w:val="34"/>
    <w:rsid w:val="00C04F3D"/>
  </w:style>
  <w:style w:type="character" w:customStyle="1" w:styleId="AResObjChar">
    <w:name w:val="AResObj Char"/>
    <w:basedOn w:val="ListParagraphChar"/>
    <w:link w:val="AResObj"/>
    <w:rsid w:val="00C04F3D"/>
    <w:rPr>
      <w:rFonts w:ascii="Arial" w:hAnsi="Arial" w:cs="Arial"/>
    </w:rPr>
  </w:style>
  <w:style w:type="paragraph" w:styleId="NoSpacing">
    <w:name w:val="No Spacing"/>
    <w:uiPriority w:val="1"/>
    <w:qFormat/>
    <w:rsid w:val="00877664"/>
    <w:pPr>
      <w:spacing w:after="0" w:line="240" w:lineRule="auto"/>
    </w:pPr>
  </w:style>
  <w:style w:type="character" w:customStyle="1" w:styleId="AResPoliciesChar">
    <w:name w:val="AResPolicies Char"/>
    <w:basedOn w:val="DefaultParagraphFont"/>
    <w:link w:val="AResPolicies"/>
    <w:rsid w:val="007B47D5"/>
    <w:rPr>
      <w:rFonts w:ascii="Arial" w:hAnsi="Arial" w:cs="Arial"/>
    </w:rPr>
  </w:style>
  <w:style w:type="paragraph" w:styleId="Revision">
    <w:name w:val="Revision"/>
    <w:hidden/>
    <w:uiPriority w:val="99"/>
    <w:semiHidden/>
    <w:rsid w:val="006974AC"/>
    <w:pPr>
      <w:spacing w:after="0" w:line="240" w:lineRule="auto"/>
    </w:pPr>
  </w:style>
  <w:style w:type="paragraph" w:styleId="PlainText">
    <w:name w:val="Plain Text"/>
    <w:basedOn w:val="Normal"/>
    <w:link w:val="PlainTextChar"/>
    <w:uiPriority w:val="99"/>
    <w:semiHidden/>
    <w:unhideWhenUsed/>
    <w:rsid w:val="00BC39E0"/>
    <w:pPr>
      <w:spacing w:after="0" w:line="240" w:lineRule="auto"/>
    </w:pPr>
    <w:rPr>
      <w:rFonts w:ascii="Times New Roman" w:hAnsi="Times New Roman" w:cs="Times New Roman"/>
      <w:sz w:val="24"/>
      <w:szCs w:val="24"/>
    </w:rPr>
  </w:style>
  <w:style w:type="character" w:customStyle="1" w:styleId="PlainTextChar">
    <w:name w:val="Plain Text Char"/>
    <w:basedOn w:val="DefaultParagraphFont"/>
    <w:link w:val="PlainText"/>
    <w:uiPriority w:val="99"/>
    <w:semiHidden/>
    <w:rsid w:val="00BC39E0"/>
    <w:rPr>
      <w:rFonts w:ascii="Times New Roman" w:hAnsi="Times New Roman" w:cs="Times New Roman"/>
      <w:sz w:val="24"/>
      <w:szCs w:val="24"/>
    </w:rPr>
  </w:style>
  <w:style w:type="character" w:customStyle="1" w:styleId="Heading2Char">
    <w:name w:val="Heading 2 Char"/>
    <w:basedOn w:val="DefaultParagraphFont"/>
    <w:link w:val="Heading2"/>
    <w:uiPriority w:val="9"/>
    <w:rsid w:val="00075FE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75FE5"/>
    <w:rPr>
      <w:rFonts w:asciiTheme="majorHAnsi" w:eastAsiaTheme="majorEastAsia" w:hAnsiTheme="majorHAnsi" w:cstheme="majorBidi"/>
      <w:i/>
      <w:iCs/>
      <w:color w:val="365F91" w:themeColor="accent1" w:themeShade="BF"/>
    </w:rPr>
  </w:style>
  <w:style w:type="character" w:styleId="Emphasis">
    <w:name w:val="Emphasis"/>
    <w:uiPriority w:val="20"/>
    <w:qFormat/>
    <w:rsid w:val="00075FE5"/>
    <w:rPr>
      <w:i/>
      <w:iCs/>
    </w:rPr>
  </w:style>
  <w:style w:type="paragraph" w:styleId="NormalWeb">
    <w:name w:val="Normal (Web)"/>
    <w:basedOn w:val="Normal"/>
    <w:uiPriority w:val="99"/>
    <w:unhideWhenUsed/>
    <w:rsid w:val="00075F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5FE5"/>
    <w:rPr>
      <w:b/>
      <w:bCs/>
    </w:rPr>
  </w:style>
  <w:style w:type="character" w:customStyle="1" w:styleId="apple-converted-space">
    <w:name w:val="apple-converted-space"/>
    <w:basedOn w:val="DefaultParagraphFont"/>
    <w:rsid w:val="00075FE5"/>
  </w:style>
  <w:style w:type="character" w:customStyle="1" w:styleId="Heading5Char">
    <w:name w:val="Heading 5 Char"/>
    <w:basedOn w:val="DefaultParagraphFont"/>
    <w:link w:val="Heading5"/>
    <w:uiPriority w:val="9"/>
    <w:rsid w:val="001449A4"/>
    <w:rPr>
      <w:rFonts w:asciiTheme="majorHAnsi" w:eastAsiaTheme="majorEastAsia" w:hAnsiTheme="majorHAnsi" w:cstheme="majorBidi"/>
      <w:color w:val="365F91" w:themeColor="accent1" w:themeShade="BF"/>
    </w:rPr>
  </w:style>
  <w:style w:type="table" w:styleId="TableGrid">
    <w:name w:val="Table Grid"/>
    <w:basedOn w:val="TableNormal"/>
    <w:uiPriority w:val="59"/>
    <w:locked/>
    <w:rsid w:val="00A30645"/>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Week">
    <w:name w:val="Date&amp;Week"/>
    <w:basedOn w:val="Normal"/>
    <w:link w:val="DateWeekChar"/>
    <w:qFormat/>
    <w:rsid w:val="00A30645"/>
    <w:pPr>
      <w:tabs>
        <w:tab w:val="left" w:pos="1080"/>
        <w:tab w:val="right" w:pos="9360"/>
      </w:tabs>
      <w:overflowPunct w:val="0"/>
      <w:autoSpaceDE w:val="0"/>
      <w:autoSpaceDN w:val="0"/>
      <w:adjustRightInd w:val="0"/>
      <w:spacing w:before="220" w:after="0" w:line="240" w:lineRule="auto"/>
      <w:ind w:left="1080" w:hanging="1080"/>
      <w:textAlignment w:val="baseline"/>
    </w:pPr>
    <w:rPr>
      <w:rFonts w:ascii="Calibri" w:eastAsia="Times New Roman" w:hAnsi="Calibri"/>
    </w:rPr>
  </w:style>
  <w:style w:type="character" w:customStyle="1" w:styleId="DateWeekChar">
    <w:name w:val="Date&amp;Week Char"/>
    <w:basedOn w:val="DefaultParagraphFont"/>
    <w:link w:val="DateWeek"/>
    <w:rsid w:val="00A30645"/>
    <w:rPr>
      <w:rFonts w:ascii="Calibri" w:eastAsia="Times New Roman" w:hAnsi="Calibri" w:cs="Arial"/>
    </w:rPr>
  </w:style>
  <w:style w:type="paragraph" w:customStyle="1" w:styleId="Default">
    <w:name w:val="Default"/>
    <w:rsid w:val="000B4EDA"/>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D4544C"/>
    <w:rPr>
      <w:color w:val="605E5C"/>
      <w:shd w:val="clear" w:color="auto" w:fill="E1DFDD"/>
    </w:rPr>
  </w:style>
  <w:style w:type="paragraph" w:customStyle="1" w:styleId="paragraph">
    <w:name w:val="paragraph"/>
    <w:basedOn w:val="Normal"/>
    <w:rsid w:val="003437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437F2"/>
  </w:style>
  <w:style w:type="character" w:customStyle="1" w:styleId="eop">
    <w:name w:val="eop"/>
    <w:basedOn w:val="DefaultParagraphFont"/>
    <w:rsid w:val="003437F2"/>
  </w:style>
  <w:style w:type="character" w:customStyle="1" w:styleId="contextualspellingandgrammarerror">
    <w:name w:val="contextualspellingandgrammarerror"/>
    <w:basedOn w:val="DefaultParagraphFont"/>
    <w:rsid w:val="003437F2"/>
  </w:style>
  <w:style w:type="paragraph" w:styleId="CommentText">
    <w:name w:val="annotation text"/>
    <w:basedOn w:val="Normal"/>
    <w:link w:val="CommentTextChar"/>
    <w:uiPriority w:val="99"/>
    <w:semiHidden/>
    <w:unhideWhenUsed/>
    <w:rsid w:val="003437F2"/>
    <w:pPr>
      <w:spacing w:after="0" w:line="240" w:lineRule="auto"/>
    </w:pPr>
    <w:rPr>
      <w:sz w:val="20"/>
      <w:szCs w:val="20"/>
      <w:lang w:val="en" w:eastAsia="ja-JP"/>
    </w:rPr>
  </w:style>
  <w:style w:type="character" w:customStyle="1" w:styleId="CommentTextChar">
    <w:name w:val="Comment Text Char"/>
    <w:basedOn w:val="DefaultParagraphFont"/>
    <w:link w:val="CommentText"/>
    <w:uiPriority w:val="99"/>
    <w:semiHidden/>
    <w:rsid w:val="003437F2"/>
    <w:rPr>
      <w:rFonts w:ascii="Arial" w:eastAsia="Arial" w:hAnsi="Arial" w:cs="Arial"/>
      <w:sz w:val="20"/>
      <w:szCs w:val="20"/>
      <w:lang w:val="en" w:eastAsia="ja-JP"/>
    </w:rPr>
  </w:style>
  <w:style w:type="character" w:styleId="CommentReference">
    <w:name w:val="annotation reference"/>
    <w:basedOn w:val="DefaultParagraphFont"/>
    <w:uiPriority w:val="99"/>
    <w:semiHidden/>
    <w:unhideWhenUsed/>
    <w:rsid w:val="003437F2"/>
    <w:rPr>
      <w:sz w:val="16"/>
      <w:szCs w:val="16"/>
    </w:rPr>
  </w:style>
  <w:style w:type="paragraph" w:styleId="CommentSubject">
    <w:name w:val="annotation subject"/>
    <w:basedOn w:val="CommentText"/>
    <w:next w:val="CommentText"/>
    <w:link w:val="CommentSubjectChar"/>
    <w:uiPriority w:val="99"/>
    <w:semiHidden/>
    <w:unhideWhenUsed/>
    <w:rsid w:val="00DB2935"/>
    <w:pPr>
      <w:spacing w:after="200"/>
    </w:pPr>
    <w:rPr>
      <w:rFonts w:eastAsiaTheme="minorHAnsi" w:cstheme="minorBidi"/>
      <w:b/>
      <w:bCs/>
      <w:lang w:val="en-US" w:eastAsia="en-US"/>
    </w:rPr>
  </w:style>
  <w:style w:type="character" w:customStyle="1" w:styleId="CommentSubjectChar">
    <w:name w:val="Comment Subject Char"/>
    <w:basedOn w:val="CommentTextChar"/>
    <w:link w:val="CommentSubject"/>
    <w:uiPriority w:val="99"/>
    <w:semiHidden/>
    <w:rsid w:val="00DB2935"/>
    <w:rPr>
      <w:rFonts w:ascii="Arial" w:eastAsia="Arial" w:hAnsi="Arial" w:cs="Arial"/>
      <w:b/>
      <w:bCs/>
      <w:sz w:val="20"/>
      <w:szCs w:val="20"/>
      <w:lang w:val="en"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customStyle="1" w:styleId="instructurefileholder">
    <w:name w:val="instructure_file_holder"/>
    <w:basedOn w:val="DefaultParagraphFont"/>
    <w:rsid w:val="006E5316"/>
  </w:style>
  <w:style w:type="character" w:customStyle="1" w:styleId="screenreader-only">
    <w:name w:val="screenreader-only"/>
    <w:basedOn w:val="DefaultParagraphFont"/>
    <w:rsid w:val="006E5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70460">
      <w:bodyDiv w:val="1"/>
      <w:marLeft w:val="0"/>
      <w:marRight w:val="0"/>
      <w:marTop w:val="0"/>
      <w:marBottom w:val="0"/>
      <w:divBdr>
        <w:top w:val="none" w:sz="0" w:space="0" w:color="auto"/>
        <w:left w:val="none" w:sz="0" w:space="0" w:color="auto"/>
        <w:bottom w:val="none" w:sz="0" w:space="0" w:color="auto"/>
        <w:right w:val="none" w:sz="0" w:space="0" w:color="auto"/>
      </w:divBdr>
      <w:divsChild>
        <w:div w:id="1722248766">
          <w:marLeft w:val="0"/>
          <w:marRight w:val="0"/>
          <w:marTop w:val="0"/>
          <w:marBottom w:val="0"/>
          <w:divBdr>
            <w:top w:val="none" w:sz="0" w:space="0" w:color="auto"/>
            <w:left w:val="none" w:sz="0" w:space="0" w:color="auto"/>
            <w:bottom w:val="none" w:sz="0" w:space="0" w:color="auto"/>
            <w:right w:val="none" w:sz="0" w:space="0" w:color="auto"/>
          </w:divBdr>
        </w:div>
        <w:div w:id="1477256952">
          <w:marLeft w:val="0"/>
          <w:marRight w:val="0"/>
          <w:marTop w:val="0"/>
          <w:marBottom w:val="0"/>
          <w:divBdr>
            <w:top w:val="none" w:sz="0" w:space="0" w:color="auto"/>
            <w:left w:val="none" w:sz="0" w:space="0" w:color="auto"/>
            <w:bottom w:val="none" w:sz="0" w:space="0" w:color="auto"/>
            <w:right w:val="none" w:sz="0" w:space="0" w:color="auto"/>
          </w:divBdr>
        </w:div>
      </w:divsChild>
    </w:div>
    <w:div w:id="1678343111">
      <w:bodyDiv w:val="1"/>
      <w:marLeft w:val="0"/>
      <w:marRight w:val="0"/>
      <w:marTop w:val="0"/>
      <w:marBottom w:val="0"/>
      <w:divBdr>
        <w:top w:val="none" w:sz="0" w:space="0" w:color="auto"/>
        <w:left w:val="none" w:sz="0" w:space="0" w:color="auto"/>
        <w:bottom w:val="none" w:sz="0" w:space="0" w:color="auto"/>
        <w:right w:val="none" w:sz="0" w:space="0" w:color="auto"/>
      </w:divBdr>
      <w:divsChild>
        <w:div w:id="6442393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20cjo62@sph.rutgers.edu" TargetMode="External"/><Relationship Id="rId18" Type="http://schemas.openxmlformats.org/officeDocument/2006/relationships/hyperlink" Target="https://www.namuseum.gr/en/" TargetMode="External"/><Relationship Id="rId26" Type="http://schemas.openxmlformats.org/officeDocument/2006/relationships/hyperlink" Target="mailto:studentaffairs@sph.rutgers.edu" TargetMode="External"/><Relationship Id="rId39" Type="http://schemas.openxmlformats.org/officeDocument/2006/relationships/hyperlink" Target="https://sph.rutgers.edu/academics/academic-calendar.html" TargetMode="External"/><Relationship Id="rId21" Type="http://schemas.openxmlformats.org/officeDocument/2006/relationships/hyperlink" Target="https://hellasagrotourism.org/en/art-farm-agroktima-marini-en" TargetMode="External"/><Relationship Id="rId34" Type="http://schemas.openxmlformats.org/officeDocument/2006/relationships/hyperlink" Target="https://oasa.rbhs.rutgers.edu/violence-prevention-victim-assistance/"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hange.com/wp-content/uploads/2018/09/NOVA-Classification-Reference-Sheet.pdf" TargetMode="External"/><Relationship Id="rId20" Type="http://schemas.openxmlformats.org/officeDocument/2006/relationships/hyperlink" Target="https://hellasagrotourism.org/en/art-farm-agroktima-marini-en" TargetMode="External"/><Relationship Id="rId29" Type="http://schemas.openxmlformats.org/officeDocument/2006/relationships/hyperlink" Target="https://sph.rutgers.edu/student-life/contact-student-affairs.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d1081@sph.rutgers.edu" TargetMode="External"/><Relationship Id="rId24" Type="http://schemas.openxmlformats.org/officeDocument/2006/relationships/hyperlink" Target="https://sph.rutgers.edu/academics/catalog.html" TargetMode="External"/><Relationship Id="rId32" Type="http://schemas.openxmlformats.org/officeDocument/2006/relationships/hyperlink" Target="https://uec.rutgers.edu/programs/title-ix/coordinators/" TargetMode="External"/><Relationship Id="rId37" Type="http://schemas.openxmlformats.org/officeDocument/2006/relationships/hyperlink" Target="https://sph.rutgers.edu/academics/forms.html"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ph.rutgers.edu/" TargetMode="External"/><Relationship Id="rId23" Type="http://schemas.openxmlformats.org/officeDocument/2006/relationships/hyperlink" Target="https://canvas.rutgers.edu/" TargetMode="External"/><Relationship Id="rId28" Type="http://schemas.openxmlformats.org/officeDocument/2006/relationships/hyperlink" Target="https://uec.rutgers.edu/programs/title-ix/" TargetMode="External"/><Relationship Id="rId36" Type="http://schemas.openxmlformats.org/officeDocument/2006/relationships/hyperlink" Target="https://sph.rutgers.edu/student-life/computer-support.html" TargetMode="External"/><Relationship Id="rId10" Type="http://schemas.openxmlformats.org/officeDocument/2006/relationships/endnotes" Target="endnotes.xml"/><Relationship Id="rId19" Type="http://schemas.openxmlformats.org/officeDocument/2006/relationships/hyperlink" Target="https://www.dietquality.org/indicators/gdr-score/map" TargetMode="External"/><Relationship Id="rId31" Type="http://schemas.openxmlformats.org/officeDocument/2006/relationships/hyperlink" Target="https://policies.rutgers.edu/view-policies/academic-%E2%80%93-section-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utgers.instructure.com/courses/236303" TargetMode="External"/><Relationship Id="rId22" Type="http://schemas.openxmlformats.org/officeDocument/2006/relationships/hyperlink" Target="mailto:help@canvas.rutgers.edu" TargetMode="External"/><Relationship Id="rId27" Type="http://schemas.openxmlformats.org/officeDocument/2006/relationships/hyperlink" Target="https://rutgers.instructure.com/courses/16570" TargetMode="External"/><Relationship Id="rId30" Type="http://schemas.openxmlformats.org/officeDocument/2006/relationships/hyperlink" Target="https://sph.rutgers.edu/student-life/contact-student-affairs.html" TargetMode="External"/><Relationship Id="rId35" Type="http://schemas.openxmlformats.org/officeDocument/2006/relationships/hyperlink" Target="https://sph.rutgers.edu/academics/policies.html"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amatala@hua.gr" TargetMode="External"/><Relationship Id="rId17" Type="http://schemas.openxmlformats.org/officeDocument/2006/relationships/hyperlink" Target="https://educhange.com/wp-content/uploads/2018/09/NOVA-Classification-Reference-Sheet.pdf" TargetMode="External"/><Relationship Id="rId25" Type="http://schemas.openxmlformats.org/officeDocument/2006/relationships/hyperlink" Target="https://ods.rutgers.edu/" TargetMode="External"/><Relationship Id="rId33" Type="http://schemas.openxmlformats.org/officeDocument/2006/relationships/hyperlink" Target="https://policies.rutgers.edu/view-policies/academic-%E2%80%93-section-10" TargetMode="External"/><Relationship Id="rId38" Type="http://schemas.openxmlformats.org/officeDocument/2006/relationships/hyperlink" Target="https://sph.rutgers.edu/academics/form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38912f-6578-4158-918b-6c4a03c395b3" xsi:nil="true"/>
    <lcf76f155ced4ddcb4097134ff3c332f xmlns="dba39f92-632f-456b-8733-1355f8262f81">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u86OD95wSRtudupx/STEmraEGw==">AMUW2mWs5kCsjqRS82FuNahlcVJ/Q/fytIrkl8UDcQI2nKd7hJEpQdok7xDo9m6miFC5Rcy53ij2ZavdD58WyipFm58yRWf7vSyri1gwf7QJrgZYzPWCMX5hYrdcyVvCWs1En9GrkTBR</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D3791ADBF6067040970A3335BCB90DFD" ma:contentTypeVersion="14" ma:contentTypeDescription="Create a new document." ma:contentTypeScope="" ma:versionID="4ad4ed905dfd40a681926483e6a8b594">
  <xsd:schema xmlns:xsd="http://www.w3.org/2001/XMLSchema" xmlns:xs="http://www.w3.org/2001/XMLSchema" xmlns:p="http://schemas.microsoft.com/office/2006/metadata/properties" xmlns:ns2="dba39f92-632f-456b-8733-1355f8262f81" xmlns:ns3="3438912f-6578-4158-918b-6c4a03c395b3" targetNamespace="http://schemas.microsoft.com/office/2006/metadata/properties" ma:root="true" ma:fieldsID="be42eafcce221bdecc8e1469c5be04c6" ns2:_="" ns3:_="">
    <xsd:import namespace="dba39f92-632f-456b-8733-1355f8262f81"/>
    <xsd:import namespace="3438912f-6578-4158-918b-6c4a03c395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39f92-632f-456b-8733-1355f8262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48fd182-3af3-4b45-858c-95346ee1bc1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38912f-6578-4158-918b-6c4a03c395b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a5af342-898c-4006-82fa-debcb3bcc6ee}" ma:internalName="TaxCatchAll" ma:showField="CatchAllData" ma:web="3438912f-6578-4158-918b-6c4a03c395b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B31EA1-78BA-4780-9F2E-F6D33BC1CD72}">
  <ds:schemaRefs>
    <ds:schemaRef ds:uri="http://schemas.microsoft.com/office/2006/metadata/properties"/>
    <ds:schemaRef ds:uri="http://schemas.microsoft.com/office/infopath/2007/PartnerControls"/>
    <ds:schemaRef ds:uri="3438912f-6578-4158-918b-6c4a03c395b3"/>
    <ds:schemaRef ds:uri="dba39f92-632f-456b-8733-1355f8262f81"/>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9A9D9D8-EFA3-47BC-8291-E4A2B5E61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39f92-632f-456b-8733-1355f8262f81"/>
    <ds:schemaRef ds:uri="3438912f-6578-4158-918b-6c4a03c39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40FDB0-853F-4D18-9791-0AAE34827E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5006</Words>
  <Characters>29188</Characters>
  <Application>Microsoft Office Word</Application>
  <DocSecurity>0</DocSecurity>
  <Lines>608</Lines>
  <Paragraphs>359</Paragraphs>
  <ScaleCrop>false</ScaleCrop>
  <HeadingPairs>
    <vt:vector size="2" baseType="variant">
      <vt:variant>
        <vt:lpstr>Title</vt:lpstr>
      </vt:variant>
      <vt:variant>
        <vt:i4>1</vt:i4>
      </vt:variant>
    </vt:vector>
  </HeadingPairs>
  <TitlesOfParts>
    <vt:vector size="1" baseType="lpstr">
      <vt:lpstr/>
    </vt:vector>
  </TitlesOfParts>
  <Company>Rutgers School of Public Health</Company>
  <LinksUpToDate>false</LinksUpToDate>
  <CharactersWithSpaces>33835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Passannante, Marian</dc:creator>
  <cp:lastModifiedBy>Chrissy Oller</cp:lastModifiedBy>
  <cp:revision>2</cp:revision>
  <cp:lastPrinted>2023-04-21T14:49:00Z</cp:lastPrinted>
  <dcterms:created xsi:type="dcterms:W3CDTF">2023-05-10T17:12:00Z</dcterms:created>
  <dcterms:modified xsi:type="dcterms:W3CDTF">2023-05-10T17:12:00Z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720049a6-5b38-45ed-8113-57c98f216cf7</vt:lpwstr>
  </property>
  <property fmtid="{D5CDD505-2E9C-101B-9397-08002B2CF9AE}" pid="3" name="ContentTypeId">
    <vt:lpwstr>0x010100D3791ADBF6067040970A3335BCB90DFD</vt:lpwstr>
  </property>
</Properties>
</file>