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DBC0" w14:textId="69B0BE18" w:rsidR="002720BE" w:rsidRPr="00A81360" w:rsidRDefault="002720BE" w:rsidP="002720BE">
      <w:pPr>
        <w:rPr>
          <w:sz w:val="28"/>
          <w:szCs w:val="28"/>
        </w:rPr>
      </w:pPr>
      <w:r w:rsidRPr="00A81360">
        <w:rPr>
          <w:sz w:val="28"/>
          <w:szCs w:val="28"/>
        </w:rPr>
        <w:t>Asia-Pacific in Multi-Dimensions:</w:t>
      </w:r>
    </w:p>
    <w:p w14:paraId="3C798D17" w14:textId="07CAF810" w:rsidR="002720BE" w:rsidRPr="00A81360" w:rsidRDefault="002720BE" w:rsidP="002720BE">
      <w:pPr>
        <w:rPr>
          <w:sz w:val="28"/>
          <w:szCs w:val="28"/>
        </w:rPr>
      </w:pPr>
      <w:r w:rsidRPr="00A81360">
        <w:rPr>
          <w:sz w:val="28"/>
          <w:szCs w:val="28"/>
        </w:rPr>
        <w:t xml:space="preserve">A Summer Program at </w:t>
      </w:r>
      <w:proofErr w:type="spellStart"/>
      <w:r w:rsidRPr="00A81360">
        <w:rPr>
          <w:sz w:val="28"/>
          <w:szCs w:val="28"/>
        </w:rPr>
        <w:t>Ritsumeikan</w:t>
      </w:r>
      <w:proofErr w:type="spellEnd"/>
      <w:r w:rsidRPr="00A81360">
        <w:rPr>
          <w:sz w:val="28"/>
          <w:szCs w:val="28"/>
        </w:rPr>
        <w:t xml:space="preserve"> (Kyoto) and Tokyo</w:t>
      </w:r>
    </w:p>
    <w:p w14:paraId="486AD078" w14:textId="5A15D8F4" w:rsidR="007D290D" w:rsidRDefault="007D290D" w:rsidP="002720BE"/>
    <w:p w14:paraId="5858B317" w14:textId="644C3E5F" w:rsidR="00A81360" w:rsidRDefault="001910A6" w:rsidP="002720BE">
      <w:pPr>
        <w:rPr>
          <w:rFonts w:asciiTheme="majorHAnsi" w:hAnsiTheme="majorHAnsi" w:cstheme="majorHAnsi"/>
          <w:sz w:val="22"/>
          <w:szCs w:val="22"/>
        </w:rPr>
      </w:pPr>
      <w:r w:rsidRPr="00A81360">
        <w:rPr>
          <w:rFonts w:cstheme="minorHAnsi"/>
        </w:rPr>
        <w:t>Instructor</w:t>
      </w:r>
      <w:r w:rsidR="00AF1369">
        <w:rPr>
          <w:rFonts w:cstheme="minorHAnsi"/>
        </w:rPr>
        <w:t>s</w:t>
      </w:r>
      <w:r w:rsidRPr="00A81360">
        <w:rPr>
          <w:rFonts w:asciiTheme="majorHAnsi" w:hAnsiTheme="majorHAnsi" w:cstheme="majorHAnsi"/>
          <w:sz w:val="22"/>
          <w:szCs w:val="22"/>
        </w:rPr>
        <w:tab/>
      </w:r>
    </w:p>
    <w:p w14:paraId="1330E016" w14:textId="475B2443" w:rsidR="001910A6" w:rsidRPr="00A81360" w:rsidRDefault="001910A6" w:rsidP="002720BE">
      <w:pPr>
        <w:rPr>
          <w:rFonts w:asciiTheme="majorHAnsi" w:hAnsiTheme="majorHAnsi" w:cstheme="majorHAnsi"/>
          <w:sz w:val="22"/>
          <w:szCs w:val="22"/>
        </w:rPr>
      </w:pPr>
      <w:r w:rsidRPr="00A81360">
        <w:rPr>
          <w:rFonts w:asciiTheme="majorHAnsi" w:hAnsiTheme="majorHAnsi" w:cstheme="majorHAnsi"/>
          <w:sz w:val="22"/>
          <w:szCs w:val="22"/>
        </w:rPr>
        <w:t>Prof. Haruko Wakabayashi (Asian Languages &amp; Cultures</w:t>
      </w:r>
      <w:r w:rsidR="00AF1369">
        <w:rPr>
          <w:rFonts w:asciiTheme="majorHAnsi" w:hAnsiTheme="majorHAnsi" w:cstheme="majorHAnsi"/>
          <w:sz w:val="22"/>
          <w:szCs w:val="22"/>
        </w:rPr>
        <w:t>, Rutgers University</w:t>
      </w:r>
      <w:r w:rsidRPr="00A81360">
        <w:rPr>
          <w:rFonts w:asciiTheme="majorHAnsi" w:hAnsiTheme="majorHAnsi" w:cstheme="majorHAnsi"/>
          <w:sz w:val="22"/>
          <w:szCs w:val="22"/>
        </w:rPr>
        <w:t>)</w:t>
      </w:r>
    </w:p>
    <w:p w14:paraId="5ED2F2CD" w14:textId="2F981ADC" w:rsidR="001910A6" w:rsidRDefault="00A81360" w:rsidP="002720BE">
      <w:pPr>
        <w:rPr>
          <w:rFonts w:asciiTheme="majorHAnsi" w:hAnsiTheme="majorHAnsi" w:cstheme="majorHAnsi"/>
          <w:sz w:val="22"/>
          <w:szCs w:val="22"/>
        </w:rPr>
      </w:pPr>
      <w:hyperlink r:id="rId5" w:history="1">
        <w:r w:rsidRPr="00BA378D">
          <w:rPr>
            <w:rStyle w:val="Hyperlink"/>
            <w:rFonts w:asciiTheme="majorHAnsi" w:hAnsiTheme="majorHAnsi" w:cstheme="majorHAnsi"/>
            <w:sz w:val="22"/>
            <w:szCs w:val="22"/>
          </w:rPr>
          <w:t>h.wakabayashi@rutgers.edu</w:t>
        </w:r>
      </w:hyperlink>
    </w:p>
    <w:p w14:paraId="794B2BB5" w14:textId="77777777" w:rsidR="00B06A71" w:rsidRDefault="00B06A71" w:rsidP="002720BE">
      <w:pPr>
        <w:rPr>
          <w:rFonts w:asciiTheme="majorHAnsi" w:hAnsiTheme="majorHAnsi" w:cstheme="majorHAnsi"/>
          <w:sz w:val="22"/>
          <w:szCs w:val="22"/>
        </w:rPr>
      </w:pPr>
    </w:p>
    <w:p w14:paraId="2AE4E7D4" w14:textId="0E8B0392" w:rsidR="00AF1369" w:rsidRDefault="00AF1369" w:rsidP="002720B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Prof. </w:t>
      </w:r>
      <w:proofErr w:type="spellStart"/>
      <w:r>
        <w:rPr>
          <w:rFonts w:asciiTheme="majorHAnsi" w:hAnsiTheme="majorHAnsi" w:cstheme="majorHAnsi"/>
          <w:sz w:val="22"/>
          <w:szCs w:val="22"/>
        </w:rPr>
        <w:t>Keiji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Nakatsuji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(International Relations, </w:t>
      </w:r>
      <w:proofErr w:type="spellStart"/>
      <w:r>
        <w:rPr>
          <w:rFonts w:asciiTheme="majorHAnsi" w:hAnsiTheme="majorHAnsi" w:cstheme="majorHAnsi"/>
          <w:sz w:val="22"/>
          <w:szCs w:val="22"/>
        </w:rPr>
        <w:t>Ritsumeikan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University)</w:t>
      </w:r>
    </w:p>
    <w:p w14:paraId="0614BABB" w14:textId="27CF0B46" w:rsidR="00AF1369" w:rsidRDefault="007D1263" w:rsidP="002720BE">
      <w:pPr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hyperlink r:id="rId6" w:history="1">
        <w:r w:rsidRPr="00BA378D">
          <w:rPr>
            <w:rStyle w:val="Hyperlink"/>
            <w:rFonts w:asciiTheme="majorHAnsi" w:hAnsiTheme="majorHAnsi" w:cstheme="majorHAnsi"/>
            <w:sz w:val="22"/>
            <w:szCs w:val="22"/>
            <w:shd w:val="clear" w:color="auto" w:fill="FFFFFF"/>
          </w:rPr>
          <w:t>knakats@ir.ritsumei.ac.jp</w:t>
        </w:r>
      </w:hyperlink>
    </w:p>
    <w:p w14:paraId="39015823" w14:textId="77777777" w:rsidR="00A81360" w:rsidRDefault="00A81360" w:rsidP="002720BE"/>
    <w:p w14:paraId="78B9A269" w14:textId="37E6CFE7" w:rsidR="002720BE" w:rsidRDefault="002720BE" w:rsidP="002720BE">
      <w:r>
        <w:t>The Program</w:t>
      </w:r>
    </w:p>
    <w:p w14:paraId="33921078" w14:textId="04DC34BB" w:rsidR="00513309" w:rsidRDefault="002720BE" w:rsidP="00A81360">
      <w:pPr>
        <w:ind w:firstLine="720"/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</w:pPr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This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program </w:t>
      </w:r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is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part of </w:t>
      </w:r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an inter-institutional collaborative learning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program</w:t>
      </w:r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with </w:t>
      </w:r>
      <w:proofErr w:type="spellStart"/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>Ritsumeikan</w:t>
      </w:r>
      <w:proofErr w:type="spellEnd"/>
      <w:r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University in Kyoto, Japan.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The program, under the direction of Professors Haruko Wakabayashi (Asian Languages and Cultures, Rutgers University) and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Keiji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Nakatsuji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(International Relations,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Ritsumeikan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University), offers a unique opportunity for students to explore the social, cultural, and political interactions in the Asia-Pacific region from multiple perspectives at multiple institutions. </w:t>
      </w:r>
      <w:r w:rsidR="00513309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Students will gain “alternative” perspectives and learn to critically examine topics on </w:t>
      </w:r>
      <w:r w:rsidR="0085790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the Asia-Pacific region</w:t>
      </w:r>
      <w:r w:rsidR="00513309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through exposure to multiple points of view: faculty and students </w:t>
      </w:r>
      <w:r w:rsidR="000A3C4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at</w:t>
      </w:r>
      <w:r w:rsidR="00513309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a Japanese university, </w:t>
      </w:r>
      <w:proofErr w:type="gramStart"/>
      <w:r w:rsidR="00513309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museums</w:t>
      </w:r>
      <w:proofErr w:type="gramEnd"/>
      <w:r w:rsidR="00513309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and sites where the experiences are remembered and told, and the “voices” or contemporaneous works and testimonies. </w:t>
      </w:r>
    </w:p>
    <w:p w14:paraId="66A196D8" w14:textId="4A701A8F" w:rsidR="002720BE" w:rsidRDefault="002720BE" w:rsidP="00A81360">
      <w:pPr>
        <w:ind w:firstLine="720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In the spring, students from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Ritsumeikan</w:t>
      </w:r>
      <w:proofErr w:type="spellEnd"/>
      <w:r w:rsidR="0085790C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University in Kyoto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visit Rutgers for four weeks and join Prof. Wakabayashi’s 01:098:345 “Asia-Pacific in Cross-Cultural Perspective.” In April and May, we conduct </w:t>
      </w:r>
      <w:r w:rsidR="0085790C">
        <w:rPr>
          <w:rFonts w:asciiTheme="majorHAnsi" w:eastAsia="Times New Roman" w:hAnsiTheme="majorHAnsi" w:cstheme="majorHAnsi"/>
          <w:color w:val="000000"/>
          <w:sz w:val="22"/>
          <w:szCs w:val="22"/>
        </w:rPr>
        <w:t>3-4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online joint sessions where students of Prof. Wakabayashi and Prof. </w:t>
      </w:r>
      <w:proofErr w:type="spellStart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Nakatsuji’s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classes meet to discuss some of the key issues surrounding the Asia-Pacific region.</w:t>
      </w:r>
    </w:p>
    <w:p w14:paraId="7C477CCC" w14:textId="6443207A" w:rsidR="002720BE" w:rsidRDefault="002720BE" w:rsidP="00A81360">
      <w:pPr>
        <w:ind w:firstLine="720"/>
        <w:rPr>
          <w:rFonts w:asciiTheme="majorHAnsi" w:eastAsia="Times New Roman" w:hAnsiTheme="majorHAnsi" w:cstheme="majorBidi"/>
          <w:color w:val="000000"/>
          <w:sz w:val="22"/>
          <w:szCs w:val="22"/>
        </w:rPr>
      </w:pP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For the summer portion of this program, Rutgers students will spend </w:t>
      </w:r>
      <w:r w:rsidR="0085790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three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weeks at </w:t>
      </w:r>
      <w:proofErr w:type="spellStart"/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Ritsumeikan</w:t>
      </w:r>
      <w:proofErr w:type="spellEnd"/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and 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the final week 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in Tokyo. They will participate in Professor </w:t>
      </w:r>
      <w:proofErr w:type="spellStart"/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Nakatsuji’s</w:t>
      </w:r>
      <w:proofErr w:type="spellEnd"/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class on contemporary issues in Asia-Pacific Relations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audit two other classes of the student’s choice (all offered in English</w:t>
      </w:r>
      <w:r w:rsidR="0085790C"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)</w:t>
      </w:r>
      <w:r w:rsidR="0085790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and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may take an optional Japanese class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. They will also </w:t>
      </w:r>
      <w:r w:rsidR="00636FFE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go on a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636FFE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study tour</w:t>
      </w:r>
      <w:r w:rsidRPr="245AF38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to Hiroshima (The Peace Memorial Museum and Park, etc.) in addition to multiple excursions in Kyoto and its vicinities.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During the final week, students will visit sites related to the theme of “war and memory” in Tokyo (</w:t>
      </w:r>
      <w:hyperlink r:id="rId7" w:history="1"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>Yasukuni Shrine</w:t>
        </w:r>
      </w:hyperlink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</w:t>
      </w:r>
      <w:hyperlink r:id="rId8" w:history="1">
        <w:r w:rsidR="00525A31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>National Showa Memorial Museum</w:t>
        </w:r>
      </w:hyperlink>
      <w:r w:rsidR="00525A31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</w:t>
      </w:r>
      <w:hyperlink r:id="rId9" w:history="1"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>Women’s Active Museum of War and Peace</w:t>
        </w:r>
      </w:hyperlink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</w:t>
      </w:r>
      <w:hyperlink r:id="rId10" w:history="1">
        <w:proofErr w:type="spellStart"/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>Daigo</w:t>
        </w:r>
        <w:proofErr w:type="spellEnd"/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 xml:space="preserve"> </w:t>
        </w:r>
        <w:proofErr w:type="spellStart"/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>Fukuryumaru</w:t>
        </w:r>
        <w:proofErr w:type="spellEnd"/>
        <w:r w:rsidR="00513309" w:rsidRPr="00525A31">
          <w:rPr>
            <w:rStyle w:val="Hyperlink"/>
            <w:rFonts w:asciiTheme="majorHAnsi" w:eastAsia="Times New Roman" w:hAnsiTheme="majorHAnsi" w:cstheme="majorBidi"/>
            <w:sz w:val="22"/>
            <w:szCs w:val="22"/>
          </w:rPr>
          <w:t xml:space="preserve"> Exhibition Hall</w:t>
        </w:r>
      </w:hyperlink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, etc.) and </w:t>
      </w:r>
      <w:r w:rsidR="0085790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attend 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a lecture by </w:t>
      </w:r>
      <w:r w:rsidR="0032178F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the faculty</w:t>
      </w:r>
      <w:r w:rsidR="0085790C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 xml:space="preserve"> </w:t>
      </w:r>
      <w:r w:rsidR="00513309">
        <w:rPr>
          <w:rFonts w:asciiTheme="majorHAnsi" w:eastAsia="Times New Roman" w:hAnsiTheme="majorHAnsi" w:cstheme="majorBidi"/>
          <w:color w:val="000000" w:themeColor="text1"/>
          <w:sz w:val="22"/>
          <w:szCs w:val="22"/>
        </w:rPr>
        <w:t>of the University of Tokyo.</w:t>
      </w:r>
    </w:p>
    <w:p w14:paraId="1E3A0EC4" w14:textId="77777777" w:rsidR="00A81360" w:rsidRDefault="00A81360" w:rsidP="00A81360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507EB239" w14:textId="3360B9E0" w:rsidR="002720BE" w:rsidRPr="00E723C6" w:rsidRDefault="00A81360" w:rsidP="00A81360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>**</w:t>
      </w:r>
      <w:r w:rsidR="00525A31">
        <w:rPr>
          <w:rFonts w:asciiTheme="majorHAnsi" w:eastAsia="Times New Roman" w:hAnsiTheme="majorHAnsi" w:cstheme="majorHAnsi"/>
          <w:color w:val="000000"/>
          <w:sz w:val="22"/>
          <w:szCs w:val="22"/>
        </w:rPr>
        <w:t>Students</w:t>
      </w:r>
      <w:r w:rsidR="002720B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who are taking 01:098:345 “Asia-Pacific in Cross-Cultural Perspective” will be given priority in the application process, provided they maintain adequate academic progress in the spring. As part of the program, students must atten</w:t>
      </w:r>
      <w:r w:rsidR="007D1263">
        <w:rPr>
          <w:rFonts w:asciiTheme="majorHAnsi" w:eastAsia="Times New Roman" w:hAnsiTheme="majorHAnsi" w:cstheme="majorHAnsi"/>
          <w:color w:val="000000"/>
          <w:sz w:val="22"/>
          <w:szCs w:val="22"/>
        </w:rPr>
        <w:t>d 3</w:t>
      </w:r>
      <w:r w:rsidR="002720BE">
        <w:rPr>
          <w:rFonts w:asciiTheme="majorHAnsi" w:eastAsia="Times New Roman" w:hAnsiTheme="majorHAnsi" w:cstheme="majorHAnsi" w:hint="eastAsia"/>
          <w:color w:val="000000"/>
          <w:sz w:val="22"/>
          <w:szCs w:val="22"/>
        </w:rPr>
        <w:t xml:space="preserve"> </w:t>
      </w:r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joint </w:t>
      </w:r>
      <w:r w:rsidR="002720B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evening </w:t>
      </w:r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>online sessions wit</w:t>
      </w:r>
      <w:r w:rsidR="002720BE">
        <w:rPr>
          <w:rFonts w:asciiTheme="majorHAnsi" w:eastAsia="Times New Roman" w:hAnsiTheme="majorHAnsi" w:cstheme="majorHAnsi"/>
          <w:color w:val="000000"/>
          <w:sz w:val="22"/>
          <w:szCs w:val="22"/>
        </w:rPr>
        <w:t>h</w:t>
      </w:r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proofErr w:type="spellStart"/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>Ritsumeikan</w:t>
      </w:r>
      <w:proofErr w:type="spellEnd"/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</w:t>
      </w:r>
      <w:r w:rsidR="002720BE">
        <w:rPr>
          <w:rFonts w:asciiTheme="majorHAnsi" w:eastAsia="Times New Roman" w:hAnsiTheme="majorHAnsi" w:cstheme="majorHAnsi"/>
          <w:color w:val="000000"/>
          <w:sz w:val="22"/>
          <w:szCs w:val="22"/>
        </w:rPr>
        <w:t>April</w:t>
      </w:r>
      <w:r w:rsidR="007D1263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and a pre-departure meeting in May</w:t>
      </w:r>
      <w:r w:rsidR="002720B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prior to the trip</w:t>
      </w:r>
      <w:r w:rsidR="002720BE" w:rsidRPr="00E723C6">
        <w:rPr>
          <w:rFonts w:asciiTheme="majorHAnsi" w:eastAsia="Times New Roman" w:hAnsiTheme="majorHAnsi" w:cstheme="majorHAnsi"/>
          <w:color w:val="000000"/>
          <w:sz w:val="22"/>
          <w:szCs w:val="22"/>
        </w:rPr>
        <w:t>.</w:t>
      </w:r>
    </w:p>
    <w:p w14:paraId="27880F5F" w14:textId="77777777" w:rsidR="002720BE" w:rsidRDefault="002720BE" w:rsidP="002720BE"/>
    <w:p w14:paraId="53BC3669" w14:textId="1719CEA0" w:rsidR="00513309" w:rsidRDefault="00167E5F">
      <w:r>
        <w:t>Itinerary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525A31" w14:paraId="65C466C0" w14:textId="77777777" w:rsidTr="00525A31">
        <w:tc>
          <w:tcPr>
            <w:tcW w:w="1255" w:type="dxa"/>
          </w:tcPr>
          <w:p w14:paraId="14056F17" w14:textId="17F76954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18</w:t>
            </w:r>
            <w:r w:rsidRPr="00525A3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095" w:type="dxa"/>
          </w:tcPr>
          <w:p w14:paraId="2F8393A8" w14:textId="0645279D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Leave Newark Airport (optional)</w:t>
            </w:r>
          </w:p>
        </w:tc>
      </w:tr>
      <w:tr w:rsidR="00525A31" w14:paraId="1254D5B2" w14:textId="77777777" w:rsidTr="00525A31">
        <w:tc>
          <w:tcPr>
            <w:tcW w:w="1255" w:type="dxa"/>
          </w:tcPr>
          <w:p w14:paraId="3AA6C1F8" w14:textId="2EDE3D2A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19</w:t>
            </w:r>
            <w:r w:rsidRPr="00525A3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095" w:type="dxa"/>
          </w:tcPr>
          <w:p w14:paraId="2A6C285A" w14:textId="7DFFA4E6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Arrive in Kyoto</w:t>
            </w:r>
          </w:p>
        </w:tc>
      </w:tr>
      <w:tr w:rsidR="00525A31" w14:paraId="516EA459" w14:textId="77777777" w:rsidTr="00525A31">
        <w:tc>
          <w:tcPr>
            <w:tcW w:w="1255" w:type="dxa"/>
          </w:tcPr>
          <w:p w14:paraId="5B96CEB3" w14:textId="15532999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 19</w:t>
            </w:r>
            <w:r w:rsidRPr="00525A3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-July 10</w:t>
            </w:r>
            <w:r w:rsidRPr="00525A3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095" w:type="dxa"/>
          </w:tcPr>
          <w:p w14:paraId="43849C58" w14:textId="22477C70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Program at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Ritsumeikan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Kyoto with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Keiji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Nakatsuji</w:t>
            </w:r>
            <w:proofErr w:type="spellEnd"/>
          </w:p>
        </w:tc>
      </w:tr>
      <w:tr w:rsidR="00525A31" w14:paraId="78888165" w14:textId="77777777" w:rsidTr="00525A31">
        <w:tc>
          <w:tcPr>
            <w:tcW w:w="1255" w:type="dxa"/>
          </w:tcPr>
          <w:p w14:paraId="1CA3D602" w14:textId="063DAB2D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10</w:t>
            </w:r>
            <w:r w:rsidRPr="00525A31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-14th</w:t>
            </w:r>
          </w:p>
        </w:tc>
        <w:tc>
          <w:tcPr>
            <w:tcW w:w="8095" w:type="dxa"/>
          </w:tcPr>
          <w:p w14:paraId="5455BEE0" w14:textId="2DBF7C74" w:rsidR="00525A31" w:rsidRDefault="00525A3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Program in Tokyo with Prof. Haruko Wakabayashi</w:t>
            </w:r>
          </w:p>
        </w:tc>
      </w:tr>
      <w:tr w:rsidR="00167E5F" w14:paraId="39D8EAC3" w14:textId="77777777" w:rsidTr="00525A31">
        <w:tc>
          <w:tcPr>
            <w:tcW w:w="1255" w:type="dxa"/>
          </w:tcPr>
          <w:p w14:paraId="162AC278" w14:textId="0B816662" w:rsidR="00167E5F" w:rsidRDefault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July 14</w:t>
            </w:r>
            <w:r w:rsidRPr="00167E5F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8095" w:type="dxa"/>
          </w:tcPr>
          <w:p w14:paraId="0173282D" w14:textId="2AB67E11" w:rsidR="00167E5F" w:rsidRDefault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Leave Haneda Airport (optional)</w:t>
            </w:r>
          </w:p>
        </w:tc>
      </w:tr>
    </w:tbl>
    <w:p w14:paraId="15CD73FE" w14:textId="6FAE0528" w:rsidR="00F42230" w:rsidRPr="00F42230" w:rsidRDefault="00F42230" w:rsidP="00513309">
      <w:pPr>
        <w:rPr>
          <w:rFonts w:asciiTheme="majorHAnsi" w:hAnsiTheme="majorHAnsi" w:cstheme="majorHAnsi"/>
          <w:sz w:val="21"/>
          <w:szCs w:val="21"/>
        </w:rPr>
      </w:pPr>
      <w:r>
        <w:lastRenderedPageBreak/>
        <w:t xml:space="preserve">Class/Activity Hours </w:t>
      </w:r>
    </w:p>
    <w:p w14:paraId="565DE8E6" w14:textId="56B8CDC8" w:rsidR="00F42230" w:rsidRPr="007D290D" w:rsidRDefault="00FD23A5" w:rsidP="00F42230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5</w:t>
      </w:r>
      <w:r w:rsidR="00F42230" w:rsidRPr="007D290D">
        <w:rPr>
          <w:rFonts w:asciiTheme="majorHAnsi" w:hAnsiTheme="majorHAnsi" w:cstheme="majorHAnsi"/>
          <w:sz w:val="21"/>
          <w:szCs w:val="21"/>
        </w:rPr>
        <w:t xml:space="preserve"> x 80 mins (pre-departure</w:t>
      </w:r>
      <w:r w:rsidR="00F42230">
        <w:rPr>
          <w:rFonts w:asciiTheme="majorHAnsi" w:hAnsiTheme="majorHAnsi" w:cstheme="majorHAnsi"/>
          <w:sz w:val="21"/>
          <w:szCs w:val="21"/>
        </w:rPr>
        <w:t xml:space="preserve"> classes</w:t>
      </w:r>
      <w:r w:rsidR="00F42230" w:rsidRPr="007D290D">
        <w:rPr>
          <w:rFonts w:asciiTheme="majorHAnsi" w:hAnsiTheme="majorHAnsi" w:cstheme="majorHAnsi"/>
          <w:sz w:val="21"/>
          <w:szCs w:val="21"/>
        </w:rPr>
        <w:t>)</w:t>
      </w:r>
    </w:p>
    <w:p w14:paraId="6BBCB677" w14:textId="75043FF2" w:rsidR="00F42230" w:rsidRPr="007D290D" w:rsidRDefault="00F42230" w:rsidP="00F42230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3</w:t>
      </w:r>
      <w:r w:rsidRPr="007D290D">
        <w:rPr>
          <w:rFonts w:asciiTheme="majorHAnsi" w:hAnsiTheme="majorHAnsi" w:cstheme="majorHAnsi"/>
          <w:sz w:val="21"/>
          <w:szCs w:val="21"/>
        </w:rPr>
        <w:t xml:space="preserve"> x 90 mins</w:t>
      </w:r>
      <w:r>
        <w:rPr>
          <w:rFonts w:asciiTheme="majorHAnsi" w:hAnsiTheme="majorHAnsi" w:cstheme="majorHAnsi"/>
          <w:sz w:val="21"/>
          <w:szCs w:val="21"/>
        </w:rPr>
        <w:t>/week for 3 weeks</w:t>
      </w:r>
      <w:r w:rsidRPr="007D290D">
        <w:rPr>
          <w:rFonts w:asciiTheme="majorHAnsi" w:hAnsiTheme="majorHAnsi" w:cstheme="majorHAnsi"/>
          <w:sz w:val="21"/>
          <w:szCs w:val="21"/>
        </w:rPr>
        <w:t xml:space="preserve"> (courses</w:t>
      </w:r>
      <w:r>
        <w:rPr>
          <w:rFonts w:asciiTheme="majorHAnsi" w:hAnsiTheme="majorHAnsi" w:cstheme="majorHAnsi"/>
          <w:sz w:val="21"/>
          <w:szCs w:val="21"/>
        </w:rPr>
        <w:t xml:space="preserve"> at </w:t>
      </w:r>
      <w:proofErr w:type="spellStart"/>
      <w:r>
        <w:rPr>
          <w:rFonts w:asciiTheme="majorHAnsi" w:hAnsiTheme="majorHAnsi" w:cstheme="majorHAnsi"/>
          <w:sz w:val="21"/>
          <w:szCs w:val="21"/>
        </w:rPr>
        <w:t>Ritsumeikan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</w:t>
      </w:r>
      <w:proofErr w:type="gramStart"/>
      <w:r>
        <w:rPr>
          <w:rFonts w:asciiTheme="majorHAnsi" w:hAnsiTheme="majorHAnsi" w:cstheme="majorHAnsi"/>
          <w:sz w:val="21"/>
          <w:szCs w:val="21"/>
        </w:rPr>
        <w:t>University</w:t>
      </w:r>
      <w:r w:rsidRPr="007D290D">
        <w:rPr>
          <w:rFonts w:asciiTheme="majorHAnsi" w:hAnsiTheme="majorHAnsi" w:cstheme="majorHAnsi"/>
          <w:sz w:val="21"/>
          <w:szCs w:val="21"/>
        </w:rPr>
        <w:t>)</w:t>
      </w:r>
      <w:r w:rsidR="007D1263">
        <w:rPr>
          <w:rFonts w:asciiTheme="majorHAnsi" w:hAnsiTheme="majorHAnsi" w:cstheme="majorHAnsi"/>
          <w:sz w:val="21"/>
          <w:szCs w:val="21"/>
        </w:rPr>
        <w:t>+</w:t>
      </w:r>
      <w:proofErr w:type="gramEnd"/>
      <w:r w:rsidR="007D1263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Optional Japanese Language Lessons</w:t>
      </w:r>
    </w:p>
    <w:p w14:paraId="41B0D72F" w14:textId="0EB59CD9" w:rsidR="00F42230" w:rsidRPr="007D290D" w:rsidRDefault="00F42230" w:rsidP="00F42230">
      <w:pPr>
        <w:rPr>
          <w:rFonts w:asciiTheme="majorHAnsi" w:hAnsiTheme="majorHAnsi" w:cstheme="majorHAnsi"/>
          <w:sz w:val="21"/>
          <w:szCs w:val="21"/>
        </w:rPr>
      </w:pPr>
      <w:r w:rsidRPr="007D290D">
        <w:rPr>
          <w:rFonts w:asciiTheme="majorHAnsi" w:hAnsiTheme="majorHAnsi" w:cstheme="majorHAnsi"/>
          <w:sz w:val="21"/>
          <w:szCs w:val="21"/>
        </w:rPr>
        <w:t>60 mins</w:t>
      </w:r>
      <w:r>
        <w:rPr>
          <w:rFonts w:asciiTheme="majorHAnsi" w:hAnsiTheme="majorHAnsi" w:cstheme="majorHAnsi"/>
          <w:sz w:val="21"/>
          <w:szCs w:val="21"/>
        </w:rPr>
        <w:t>/week for 3 weeks</w:t>
      </w:r>
      <w:r w:rsidRPr="007D290D">
        <w:rPr>
          <w:rFonts w:asciiTheme="majorHAnsi" w:hAnsiTheme="majorHAnsi" w:cstheme="majorHAnsi"/>
          <w:sz w:val="21"/>
          <w:szCs w:val="21"/>
        </w:rPr>
        <w:t xml:space="preserve"> (</w:t>
      </w:r>
      <w:r w:rsidR="007D1263">
        <w:rPr>
          <w:rFonts w:asciiTheme="majorHAnsi" w:hAnsiTheme="majorHAnsi" w:cstheme="majorHAnsi"/>
          <w:sz w:val="21"/>
          <w:szCs w:val="21"/>
        </w:rPr>
        <w:t xml:space="preserve">w/ </w:t>
      </w:r>
      <w:proofErr w:type="spellStart"/>
      <w:r w:rsidR="007D1263">
        <w:rPr>
          <w:rFonts w:asciiTheme="majorHAnsi" w:hAnsiTheme="majorHAnsi" w:cstheme="majorHAnsi"/>
          <w:sz w:val="21"/>
          <w:szCs w:val="21"/>
        </w:rPr>
        <w:t>Ritsumeikan</w:t>
      </w:r>
      <w:proofErr w:type="spellEnd"/>
      <w:r w:rsidR="007D1263">
        <w:rPr>
          <w:rFonts w:asciiTheme="majorHAnsi" w:hAnsiTheme="majorHAnsi" w:cstheme="majorHAnsi"/>
          <w:sz w:val="21"/>
          <w:szCs w:val="21"/>
        </w:rPr>
        <w:t xml:space="preserve"> buddy</w:t>
      </w:r>
      <w:r w:rsidRPr="007D290D">
        <w:rPr>
          <w:rFonts w:asciiTheme="majorHAnsi" w:hAnsiTheme="majorHAnsi" w:cstheme="majorHAnsi"/>
          <w:sz w:val="21"/>
          <w:szCs w:val="21"/>
        </w:rPr>
        <w:t>)</w:t>
      </w:r>
    </w:p>
    <w:p w14:paraId="383C0BE7" w14:textId="77777777" w:rsidR="00F42230" w:rsidRPr="007D290D" w:rsidRDefault="00F42230" w:rsidP="00F42230">
      <w:pPr>
        <w:rPr>
          <w:rFonts w:asciiTheme="majorHAnsi" w:hAnsiTheme="majorHAnsi" w:cstheme="majorHAnsi"/>
          <w:sz w:val="21"/>
          <w:szCs w:val="21"/>
        </w:rPr>
      </w:pPr>
      <w:r w:rsidRPr="007D290D">
        <w:rPr>
          <w:rFonts w:asciiTheme="majorHAnsi" w:hAnsiTheme="majorHAnsi" w:cstheme="majorHAnsi"/>
          <w:sz w:val="21"/>
          <w:szCs w:val="21"/>
        </w:rPr>
        <w:t xml:space="preserve">10 </w:t>
      </w:r>
      <w:proofErr w:type="spellStart"/>
      <w:r w:rsidRPr="007D290D">
        <w:rPr>
          <w:rFonts w:asciiTheme="majorHAnsi" w:hAnsiTheme="majorHAnsi" w:cstheme="majorHAnsi"/>
          <w:sz w:val="21"/>
          <w:szCs w:val="21"/>
        </w:rPr>
        <w:t>hrs</w:t>
      </w:r>
      <w:proofErr w:type="spellEnd"/>
      <w:r w:rsidRPr="007D290D">
        <w:rPr>
          <w:rFonts w:asciiTheme="majorHAnsi" w:hAnsiTheme="majorHAnsi" w:cstheme="majorHAnsi"/>
          <w:sz w:val="21"/>
          <w:szCs w:val="21"/>
        </w:rPr>
        <w:t xml:space="preserve"> (Hiroshima)</w:t>
      </w:r>
    </w:p>
    <w:p w14:paraId="72A170FC" w14:textId="77777777" w:rsidR="00F42230" w:rsidRPr="007D290D" w:rsidRDefault="00F42230" w:rsidP="00F42230">
      <w:pPr>
        <w:rPr>
          <w:rFonts w:asciiTheme="majorHAnsi" w:hAnsiTheme="majorHAnsi" w:cstheme="majorHAnsi"/>
          <w:sz w:val="21"/>
          <w:szCs w:val="21"/>
        </w:rPr>
      </w:pPr>
      <w:r w:rsidRPr="007D290D">
        <w:rPr>
          <w:rFonts w:asciiTheme="majorHAnsi" w:hAnsiTheme="majorHAnsi" w:cstheme="majorHAnsi"/>
          <w:sz w:val="21"/>
          <w:szCs w:val="21"/>
        </w:rPr>
        <w:t xml:space="preserve">4 x 5 </w:t>
      </w:r>
      <w:proofErr w:type="spellStart"/>
      <w:r w:rsidRPr="007D290D">
        <w:rPr>
          <w:rFonts w:asciiTheme="majorHAnsi" w:hAnsiTheme="majorHAnsi" w:cstheme="majorHAnsi"/>
          <w:sz w:val="21"/>
          <w:szCs w:val="21"/>
        </w:rPr>
        <w:t>hrs</w:t>
      </w:r>
      <w:proofErr w:type="spellEnd"/>
      <w:r w:rsidRPr="007D290D">
        <w:rPr>
          <w:rFonts w:asciiTheme="majorHAnsi" w:hAnsiTheme="majorHAnsi" w:cstheme="majorHAnsi"/>
          <w:sz w:val="21"/>
          <w:szCs w:val="21"/>
        </w:rPr>
        <w:t>/day (Tokyo)</w:t>
      </w:r>
    </w:p>
    <w:p w14:paraId="475B0E4C" w14:textId="77777777" w:rsidR="00A81360" w:rsidRDefault="00A81360" w:rsidP="00513309"/>
    <w:p w14:paraId="3E412F47" w14:textId="32EFD928" w:rsidR="00A81360" w:rsidRDefault="00A81360" w:rsidP="00513309">
      <w:r>
        <w:t>Grades</w:t>
      </w:r>
    </w:p>
    <w:p w14:paraId="5DC280EE" w14:textId="77777777" w:rsidR="00A81360" w:rsidRDefault="00A81360" w:rsidP="0051330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Pre-Departure Sessions and Assignments </w:t>
      </w:r>
      <w:r>
        <w:rPr>
          <w:rFonts w:asciiTheme="majorHAnsi" w:hAnsiTheme="majorHAnsi" w:cstheme="majorHAnsi"/>
          <w:sz w:val="21"/>
          <w:szCs w:val="21"/>
        </w:rPr>
        <w:tab/>
        <w:t>10%</w:t>
      </w:r>
    </w:p>
    <w:p w14:paraId="40B0D9E8" w14:textId="77777777" w:rsidR="00A81360" w:rsidRDefault="00A81360" w:rsidP="0051330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Course Fulfillment at </w:t>
      </w:r>
      <w:proofErr w:type="spellStart"/>
      <w:r>
        <w:rPr>
          <w:rFonts w:asciiTheme="majorHAnsi" w:hAnsiTheme="majorHAnsi" w:cstheme="majorHAnsi"/>
          <w:sz w:val="21"/>
          <w:szCs w:val="21"/>
        </w:rPr>
        <w:t>Ritsumeikan</w:t>
      </w:r>
      <w:proofErr w:type="spellEnd"/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  <w:t>50%</w:t>
      </w:r>
    </w:p>
    <w:p w14:paraId="06C2297C" w14:textId="1857874A" w:rsidR="00A81360" w:rsidRDefault="00A81360" w:rsidP="0051330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Field Trip &amp; Short Responses </w:t>
      </w:r>
      <w:r w:rsidR="007D1263"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  <w:t>20%</w:t>
      </w:r>
    </w:p>
    <w:p w14:paraId="366AB0D1" w14:textId="3670C48F" w:rsidR="00A81360" w:rsidRPr="00A81360" w:rsidRDefault="00A81360" w:rsidP="00513309">
      <w:pPr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Final Paper (1,000-1,200 words)</w:t>
      </w:r>
      <w:r>
        <w:rPr>
          <w:rFonts w:asciiTheme="majorHAnsi" w:hAnsiTheme="majorHAnsi" w:cstheme="majorHAnsi"/>
          <w:sz w:val="21"/>
          <w:szCs w:val="21"/>
        </w:rPr>
        <w:tab/>
      </w:r>
      <w:r>
        <w:rPr>
          <w:rFonts w:asciiTheme="majorHAnsi" w:hAnsiTheme="majorHAnsi" w:cstheme="majorHAnsi"/>
          <w:sz w:val="21"/>
          <w:szCs w:val="21"/>
        </w:rPr>
        <w:tab/>
        <w:t>20%</w:t>
      </w:r>
    </w:p>
    <w:p w14:paraId="7F563CF4" w14:textId="77777777" w:rsidR="00A81360" w:rsidRDefault="00A81360" w:rsidP="00513309"/>
    <w:p w14:paraId="04C940DD" w14:textId="65BF84CB" w:rsidR="00513309" w:rsidRDefault="00513309" w:rsidP="00513309">
      <w:r>
        <w:t>Requirements</w:t>
      </w:r>
    </w:p>
    <w:p w14:paraId="48D75329" w14:textId="7072C063" w:rsidR="00D63C91" w:rsidRDefault="00D63C91" w:rsidP="00D63C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Students are required to attend the three online sessions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Ritsumeikan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students in April</w:t>
      </w:r>
      <w:r w:rsidR="007A7E47">
        <w:rPr>
          <w:rFonts w:asciiTheme="majorHAnsi" w:hAnsiTheme="majorHAnsi" w:cstheme="majorHAnsi"/>
          <w:sz w:val="22"/>
          <w:szCs w:val="22"/>
        </w:rPr>
        <w:t xml:space="preserve"> and fulfill the assignments</w:t>
      </w:r>
      <w:r>
        <w:rPr>
          <w:rFonts w:asciiTheme="majorHAnsi" w:hAnsiTheme="majorHAnsi" w:cstheme="majorHAnsi" w:hint="eastAsia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(see syllabus for the Asia-Pacific class </w:t>
      </w:r>
      <w:hyperlink r:id="rId11" w:history="1">
        <w:r w:rsidRPr="00D63C91">
          <w:rPr>
            <w:rStyle w:val="Hyperlink"/>
            <w:rFonts w:asciiTheme="majorHAnsi" w:hAnsiTheme="majorHAnsi" w:cstheme="majorHAnsi"/>
            <w:sz w:val="22"/>
            <w:szCs w:val="22"/>
          </w:rPr>
          <w:t>here</w:t>
        </w:r>
      </w:hyperlink>
      <w:r>
        <w:rPr>
          <w:rFonts w:asciiTheme="majorHAnsi" w:hAnsiTheme="majorHAnsi" w:cstheme="majorHAnsi"/>
          <w:sz w:val="22"/>
          <w:szCs w:val="22"/>
        </w:rPr>
        <w:t>)</w:t>
      </w:r>
      <w:r w:rsidR="007A7E47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and</w:t>
      </w:r>
      <w:r w:rsidR="007A7E47">
        <w:rPr>
          <w:rFonts w:asciiTheme="majorHAnsi" w:hAnsiTheme="majorHAnsi" w:cstheme="majorHAnsi"/>
          <w:sz w:val="22"/>
          <w:szCs w:val="22"/>
        </w:rPr>
        <w:t xml:space="preserve"> attend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23A5">
        <w:rPr>
          <w:rFonts w:asciiTheme="majorHAnsi" w:hAnsiTheme="majorHAnsi" w:cstheme="majorHAnsi"/>
          <w:sz w:val="22"/>
          <w:szCs w:val="22"/>
        </w:rPr>
        <w:t>two</w:t>
      </w:r>
      <w:r>
        <w:rPr>
          <w:rFonts w:asciiTheme="majorHAnsi" w:hAnsiTheme="majorHAnsi" w:cstheme="majorHAnsi"/>
          <w:sz w:val="22"/>
          <w:szCs w:val="22"/>
        </w:rPr>
        <w:t xml:space="preserve"> pre-</w:t>
      </w:r>
      <w:r w:rsidR="007D290D">
        <w:rPr>
          <w:rFonts w:asciiTheme="majorHAnsi" w:hAnsiTheme="majorHAnsi" w:cstheme="majorHAnsi"/>
          <w:sz w:val="22"/>
          <w:szCs w:val="22"/>
        </w:rPr>
        <w:t>departure</w:t>
      </w:r>
      <w:r>
        <w:rPr>
          <w:rFonts w:asciiTheme="majorHAnsi" w:hAnsiTheme="majorHAnsi" w:cstheme="majorHAnsi"/>
          <w:sz w:val="22"/>
          <w:szCs w:val="22"/>
        </w:rPr>
        <w:t xml:space="preserve"> session</w:t>
      </w:r>
      <w:r w:rsidR="00FD23A5">
        <w:rPr>
          <w:rFonts w:asciiTheme="majorHAnsi" w:hAnsiTheme="majorHAnsi" w:cstheme="majorHAnsi"/>
          <w:sz w:val="22"/>
          <w:szCs w:val="22"/>
        </w:rPr>
        <w:t xml:space="preserve">s </w:t>
      </w:r>
      <w:r w:rsidR="00EF5FF6">
        <w:rPr>
          <w:rFonts w:asciiTheme="majorHAnsi" w:hAnsiTheme="majorHAnsi" w:cstheme="majorHAnsi"/>
          <w:sz w:val="22"/>
          <w:szCs w:val="22"/>
        </w:rPr>
        <w:t>(10%)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1E90B10" w14:textId="29F6FD27" w:rsidR="00D63C91" w:rsidRDefault="00525A31" w:rsidP="00D63C9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63C91">
        <w:rPr>
          <w:rFonts w:asciiTheme="majorHAnsi" w:hAnsiTheme="majorHAnsi" w:cstheme="majorHAnsi"/>
          <w:sz w:val="22"/>
          <w:szCs w:val="22"/>
        </w:rPr>
        <w:t>Students will be required to attend</w:t>
      </w:r>
      <w:r w:rsidR="00F42230">
        <w:rPr>
          <w:rFonts w:asciiTheme="majorHAnsi" w:hAnsiTheme="majorHAnsi" w:cstheme="majorHAnsi"/>
          <w:sz w:val="22"/>
          <w:szCs w:val="22"/>
        </w:rPr>
        <w:t>/audit</w:t>
      </w:r>
      <w:r w:rsidRPr="00D63C91">
        <w:rPr>
          <w:rFonts w:asciiTheme="majorHAnsi" w:hAnsiTheme="majorHAnsi" w:cstheme="majorHAnsi"/>
          <w:sz w:val="22"/>
          <w:szCs w:val="22"/>
        </w:rPr>
        <w:t xml:space="preserve"> </w:t>
      </w:r>
      <w:r w:rsidR="00F42230">
        <w:rPr>
          <w:rFonts w:asciiTheme="majorHAnsi" w:hAnsiTheme="majorHAnsi" w:cstheme="majorHAnsi"/>
          <w:sz w:val="22"/>
          <w:szCs w:val="22"/>
        </w:rPr>
        <w:t xml:space="preserve">three </w:t>
      </w:r>
      <w:r w:rsidRPr="00D63C91">
        <w:rPr>
          <w:rFonts w:asciiTheme="majorHAnsi" w:hAnsiTheme="majorHAnsi" w:cstheme="majorHAnsi"/>
          <w:sz w:val="22"/>
          <w:szCs w:val="22"/>
        </w:rPr>
        <w:t xml:space="preserve">classes while at </w:t>
      </w:r>
      <w:proofErr w:type="spellStart"/>
      <w:r w:rsidRPr="00D63C91">
        <w:rPr>
          <w:rFonts w:asciiTheme="majorHAnsi" w:hAnsiTheme="majorHAnsi" w:cstheme="majorHAnsi"/>
          <w:sz w:val="22"/>
          <w:szCs w:val="22"/>
        </w:rPr>
        <w:t>Ritsumeikan</w:t>
      </w:r>
      <w:proofErr w:type="spellEnd"/>
      <w:r w:rsidRPr="00D63C91">
        <w:rPr>
          <w:rFonts w:asciiTheme="majorHAnsi" w:hAnsiTheme="majorHAnsi" w:cstheme="majorHAnsi"/>
          <w:sz w:val="22"/>
          <w:szCs w:val="22"/>
        </w:rPr>
        <w:t xml:space="preserve">. Requirements and assessment will be determined by </w:t>
      </w:r>
      <w:r w:rsidR="00D63C91">
        <w:rPr>
          <w:rFonts w:asciiTheme="majorHAnsi" w:hAnsiTheme="majorHAnsi" w:cstheme="majorHAnsi"/>
          <w:sz w:val="22"/>
          <w:szCs w:val="22"/>
        </w:rPr>
        <w:t xml:space="preserve">Prof. </w:t>
      </w:r>
      <w:proofErr w:type="spellStart"/>
      <w:r w:rsidR="00D63C91">
        <w:rPr>
          <w:rFonts w:asciiTheme="majorHAnsi" w:hAnsiTheme="majorHAnsi" w:cstheme="majorHAnsi"/>
          <w:sz w:val="22"/>
          <w:szCs w:val="22"/>
        </w:rPr>
        <w:t>Nakatsuji</w:t>
      </w:r>
      <w:proofErr w:type="spellEnd"/>
      <w:r w:rsidR="00D63C91">
        <w:rPr>
          <w:rFonts w:asciiTheme="majorHAnsi" w:hAnsiTheme="majorHAnsi" w:cstheme="majorHAnsi"/>
          <w:sz w:val="22"/>
          <w:szCs w:val="22"/>
        </w:rPr>
        <w:t xml:space="preserve"> and </w:t>
      </w:r>
      <w:r w:rsidRPr="00D63C91">
        <w:rPr>
          <w:rFonts w:asciiTheme="majorHAnsi" w:hAnsiTheme="majorHAnsi" w:cstheme="majorHAnsi"/>
          <w:sz w:val="22"/>
          <w:szCs w:val="22"/>
        </w:rPr>
        <w:t xml:space="preserve">the instructors of </w:t>
      </w:r>
      <w:r w:rsidR="00D63C91">
        <w:rPr>
          <w:rFonts w:asciiTheme="majorHAnsi" w:hAnsiTheme="majorHAnsi" w:cstheme="majorHAnsi"/>
          <w:sz w:val="22"/>
          <w:szCs w:val="22"/>
        </w:rPr>
        <w:t>the</w:t>
      </w:r>
      <w:r w:rsidR="00D63C91" w:rsidRPr="00D63C91">
        <w:rPr>
          <w:rFonts w:asciiTheme="majorHAnsi" w:hAnsiTheme="majorHAnsi" w:cstheme="majorHAnsi"/>
          <w:sz w:val="22"/>
          <w:szCs w:val="22"/>
        </w:rPr>
        <w:t xml:space="preserve"> course</w:t>
      </w:r>
      <w:r w:rsidR="00D63C91">
        <w:rPr>
          <w:rFonts w:asciiTheme="majorHAnsi" w:hAnsiTheme="majorHAnsi" w:cstheme="majorHAnsi"/>
          <w:sz w:val="22"/>
          <w:szCs w:val="22"/>
        </w:rPr>
        <w:t xml:space="preserve">s </w:t>
      </w:r>
      <w:r w:rsidR="001910A6">
        <w:rPr>
          <w:rFonts w:asciiTheme="majorHAnsi" w:hAnsiTheme="majorHAnsi" w:cstheme="majorHAnsi"/>
          <w:sz w:val="22"/>
          <w:szCs w:val="22"/>
        </w:rPr>
        <w:t>they</w:t>
      </w:r>
      <w:r w:rsidR="00D63C91">
        <w:rPr>
          <w:rFonts w:asciiTheme="majorHAnsi" w:hAnsiTheme="majorHAnsi" w:cstheme="majorHAnsi"/>
          <w:sz w:val="22"/>
          <w:szCs w:val="22"/>
        </w:rPr>
        <w:t xml:space="preserve"> choose to audit</w:t>
      </w:r>
      <w:r w:rsidR="000852D2">
        <w:rPr>
          <w:rFonts w:asciiTheme="majorHAnsi" w:hAnsiTheme="majorHAnsi" w:cstheme="majorHAnsi"/>
          <w:sz w:val="22"/>
          <w:szCs w:val="22"/>
        </w:rPr>
        <w:t xml:space="preserve"> (50%)</w:t>
      </w:r>
      <w:r w:rsidR="00D63C91">
        <w:rPr>
          <w:rFonts w:asciiTheme="majorHAnsi" w:hAnsiTheme="majorHAnsi" w:cstheme="majorHAnsi"/>
          <w:sz w:val="22"/>
          <w:szCs w:val="22"/>
        </w:rPr>
        <w:t>.</w:t>
      </w:r>
    </w:p>
    <w:p w14:paraId="0C58AC25" w14:textId="64F0AD5D" w:rsidR="001910A6" w:rsidRPr="00A81360" w:rsidRDefault="00F42230" w:rsidP="00A8136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Students are required to attend all program activities while in Tokyo with Prof. Wakabayashi</w:t>
      </w:r>
      <w:r w:rsidR="000852D2">
        <w:rPr>
          <w:rFonts w:asciiTheme="majorHAnsi" w:hAnsiTheme="majorHAnsi" w:cstheme="majorHAnsi"/>
          <w:sz w:val="22"/>
          <w:szCs w:val="22"/>
        </w:rPr>
        <w:t xml:space="preserve"> and submit short </w:t>
      </w:r>
      <w:r w:rsidR="00EF5FF6">
        <w:rPr>
          <w:rFonts w:asciiTheme="majorHAnsi" w:hAnsiTheme="majorHAnsi" w:cstheme="majorHAnsi"/>
          <w:sz w:val="22"/>
          <w:szCs w:val="22"/>
        </w:rPr>
        <w:t>response</w:t>
      </w:r>
      <w:r w:rsidR="000852D2">
        <w:rPr>
          <w:rFonts w:asciiTheme="majorHAnsi" w:hAnsiTheme="majorHAnsi" w:cstheme="majorHAnsi"/>
          <w:sz w:val="22"/>
          <w:szCs w:val="22"/>
        </w:rPr>
        <w:t xml:space="preserve">s </w:t>
      </w:r>
      <w:r w:rsidR="001910A6">
        <w:rPr>
          <w:rFonts w:asciiTheme="majorHAnsi" w:hAnsiTheme="majorHAnsi" w:cstheme="majorHAnsi"/>
          <w:sz w:val="22"/>
          <w:szCs w:val="22"/>
        </w:rPr>
        <w:t xml:space="preserve">(150-250 words) </w:t>
      </w:r>
      <w:r w:rsidR="00EF5FF6">
        <w:rPr>
          <w:rFonts w:asciiTheme="majorHAnsi" w:hAnsiTheme="majorHAnsi" w:cstheme="majorHAnsi"/>
          <w:sz w:val="22"/>
          <w:szCs w:val="22"/>
        </w:rPr>
        <w:t xml:space="preserve">after each day </w:t>
      </w:r>
      <w:r w:rsidR="000852D2">
        <w:rPr>
          <w:rFonts w:asciiTheme="majorHAnsi" w:hAnsiTheme="majorHAnsi" w:cstheme="majorHAnsi"/>
          <w:sz w:val="22"/>
          <w:szCs w:val="22"/>
        </w:rPr>
        <w:t>(</w:t>
      </w:r>
      <w:r w:rsidR="00EF5FF6">
        <w:rPr>
          <w:rFonts w:asciiTheme="majorHAnsi" w:hAnsiTheme="majorHAnsi" w:cstheme="majorHAnsi"/>
          <w:sz w:val="22"/>
          <w:szCs w:val="22"/>
        </w:rPr>
        <w:t xml:space="preserve">5 </w:t>
      </w:r>
      <w:r w:rsidR="005C08A6">
        <w:rPr>
          <w:rFonts w:asciiTheme="majorHAnsi" w:hAnsiTheme="majorHAnsi" w:cstheme="majorHAnsi"/>
          <w:sz w:val="22"/>
          <w:szCs w:val="22"/>
        </w:rPr>
        <w:t>pts. x 4 =</w:t>
      </w:r>
      <w:r w:rsidR="00EF5FF6">
        <w:rPr>
          <w:rFonts w:asciiTheme="majorHAnsi" w:hAnsiTheme="majorHAnsi" w:cstheme="majorHAnsi"/>
          <w:sz w:val="22"/>
          <w:szCs w:val="22"/>
        </w:rPr>
        <w:t>20%)</w:t>
      </w:r>
      <w:r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6719" w:type="dxa"/>
        <w:tblInd w:w="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259"/>
        <w:gridCol w:w="1231"/>
        <w:gridCol w:w="1248"/>
      </w:tblGrid>
      <w:tr w:rsidR="001910A6" w:rsidRPr="005C08A6" w14:paraId="0E682BBE" w14:textId="77777777" w:rsidTr="001910A6">
        <w:trPr>
          <w:trHeight w:val="30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6A73A" w14:textId="77777777" w:rsidR="001910A6" w:rsidRPr="005C08A6" w:rsidRDefault="001910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AC3443" w14:textId="0434B96D" w:rsidR="001910A6" w:rsidRPr="005C08A6" w:rsidRDefault="001910A6" w:rsidP="001910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910A6">
              <w:rPr>
                <w:rFonts w:ascii="Calibri Light" w:eastAsia="Times New Roman" w:hAnsi="Calibri Light" w:cs="Calibri Light"/>
                <w:sz w:val="21"/>
                <w:szCs w:val="21"/>
              </w:rPr>
              <w:t>3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 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73F57" w14:textId="46DC7631" w:rsidR="001910A6" w:rsidRPr="005C08A6" w:rsidRDefault="001910A6" w:rsidP="001910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910A6">
              <w:rPr>
                <w:rFonts w:ascii="Calibri Light" w:eastAsia="Times New Roman" w:hAnsi="Calibri Light" w:cs="Calibri Light"/>
                <w:sz w:val="21"/>
                <w:szCs w:val="21"/>
              </w:rPr>
              <w:t>2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DB453C" w14:textId="0FE3EEFC" w:rsidR="001910A6" w:rsidRPr="005C08A6" w:rsidRDefault="001910A6" w:rsidP="001910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910A6">
              <w:rPr>
                <w:rFonts w:ascii="Calibri Light" w:eastAsia="Times New Roman" w:hAnsi="Calibri Light" w:cs="Calibri Light"/>
                <w:sz w:val="21"/>
                <w:szCs w:val="21"/>
              </w:rPr>
              <w:t>1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 </w:t>
            </w:r>
          </w:p>
        </w:tc>
      </w:tr>
      <w:tr w:rsidR="001910A6" w:rsidRPr="005C08A6" w14:paraId="7120A2D9" w14:textId="77777777" w:rsidTr="001910A6">
        <w:trPr>
          <w:trHeight w:val="30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C0608" w14:textId="77777777" w:rsidR="001910A6" w:rsidRPr="005C08A6" w:rsidRDefault="001910A6" w:rsidP="00105A4E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Participation </w:t>
            </w:r>
          </w:p>
          <w:p w14:paraId="65600A0A" w14:textId="4510F012" w:rsidR="001910A6" w:rsidRPr="005C08A6" w:rsidRDefault="001910A6" w:rsidP="00105A4E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Participates actively in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the field trip/lecture</w:t>
            </w: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>. [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2</w:t>
            </w: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pts.] 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6E1720" w14:textId="77777777" w:rsidR="001910A6" w:rsidRPr="005C08A6" w:rsidRDefault="001910A6" w:rsidP="00105A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9E14C" w14:textId="77777777" w:rsidR="001910A6" w:rsidRPr="005C08A6" w:rsidRDefault="001910A6" w:rsidP="00105A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C4DCB5" w14:textId="77777777" w:rsidR="001910A6" w:rsidRPr="005C08A6" w:rsidRDefault="001910A6" w:rsidP="00105A4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</w:tr>
      <w:tr w:rsidR="001910A6" w:rsidRPr="005C08A6" w14:paraId="1232F2A6" w14:textId="77777777" w:rsidTr="001910A6">
        <w:trPr>
          <w:trHeight w:val="30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2D564" w14:textId="591BEABC" w:rsidR="001910A6" w:rsidRPr="005C08A6" w:rsidRDefault="001910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Response</w:t>
            </w:r>
          </w:p>
          <w:p w14:paraId="63A12E19" w14:textId="2CD703D4" w:rsidR="001910A6" w:rsidRPr="005C08A6" w:rsidRDefault="001910A6" w:rsidP="005C08A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910A6"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  <w:bdr w:val="none" w:sz="0" w:space="0" w:color="auto" w:frame="1"/>
              </w:rPr>
              <w:t>Demonstrate</w:t>
            </w:r>
            <w:r>
              <w:rPr>
                <w:rStyle w:val="normaltextrun"/>
                <w:rFonts w:ascii="Calibri Light" w:hAnsi="Calibri Light" w:cs="Calibri Light"/>
                <w:color w:val="000000" w:themeColor="text1"/>
                <w:sz w:val="20"/>
                <w:szCs w:val="20"/>
                <w:bdr w:val="none" w:sz="0" w:space="0" w:color="auto" w:frame="1"/>
              </w:rPr>
              <w:t>s good understanding and adds own thoughts to the topics discussed during the field trip/lecture. [3 pts.]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26DF1" w14:textId="77777777" w:rsidR="001910A6" w:rsidRPr="005C08A6" w:rsidRDefault="001910A6" w:rsidP="005C08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F08FDD" w14:textId="77777777" w:rsidR="001910A6" w:rsidRPr="005C08A6" w:rsidRDefault="001910A6" w:rsidP="005C08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BFEE8" w14:textId="77777777" w:rsidR="001910A6" w:rsidRPr="005C08A6" w:rsidRDefault="001910A6" w:rsidP="005C08A6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C08A6">
              <w:rPr>
                <w:rFonts w:ascii="Calibri Light" w:eastAsia="Times New Roman" w:hAnsi="Calibri Light" w:cs="Calibri Light"/>
                <w:sz w:val="22"/>
                <w:szCs w:val="22"/>
              </w:rPr>
              <w:t> </w:t>
            </w:r>
          </w:p>
        </w:tc>
      </w:tr>
    </w:tbl>
    <w:p w14:paraId="7EE7FB6B" w14:textId="077C66FF" w:rsidR="005C08A6" w:rsidRPr="005C08A6" w:rsidRDefault="005C08A6" w:rsidP="005C08A6">
      <w:pPr>
        <w:rPr>
          <w:rFonts w:asciiTheme="majorHAnsi" w:hAnsiTheme="majorHAnsi" w:cstheme="majorHAnsi"/>
          <w:sz w:val="22"/>
          <w:szCs w:val="22"/>
        </w:rPr>
      </w:pPr>
    </w:p>
    <w:p w14:paraId="2244EA0B" w14:textId="27D0221F" w:rsidR="005C08A6" w:rsidRPr="00A81360" w:rsidRDefault="00D63C91" w:rsidP="005C08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</w:t>
      </w:r>
      <w:r w:rsidR="00EF5FF6">
        <w:rPr>
          <w:rFonts w:asciiTheme="majorHAnsi" w:hAnsiTheme="majorHAnsi" w:cstheme="majorHAnsi"/>
          <w:sz w:val="22"/>
          <w:szCs w:val="22"/>
        </w:rPr>
        <w:t>short</w:t>
      </w:r>
      <w:r>
        <w:rPr>
          <w:rFonts w:asciiTheme="majorHAnsi" w:hAnsiTheme="majorHAnsi" w:cstheme="majorHAnsi"/>
          <w:sz w:val="22"/>
          <w:szCs w:val="22"/>
        </w:rPr>
        <w:t xml:space="preserve"> paper (1,000-1,200 words) </w:t>
      </w:r>
      <w:r w:rsidR="000852D2">
        <w:rPr>
          <w:rFonts w:asciiTheme="majorHAnsi" w:hAnsiTheme="majorHAnsi" w:cstheme="majorHAnsi"/>
          <w:sz w:val="22"/>
          <w:szCs w:val="22"/>
        </w:rPr>
        <w:t>demonstrating</w:t>
      </w:r>
      <w:r w:rsidR="00F42230">
        <w:rPr>
          <w:rFonts w:asciiTheme="majorHAnsi" w:hAnsiTheme="majorHAnsi" w:cstheme="majorHAnsi"/>
          <w:sz w:val="22"/>
          <w:szCs w:val="22"/>
        </w:rPr>
        <w:t xml:space="preserve"> some research</w:t>
      </w:r>
      <w:r w:rsidR="000852D2">
        <w:rPr>
          <w:rFonts w:asciiTheme="majorHAnsi" w:hAnsiTheme="majorHAnsi" w:cstheme="majorHAnsi"/>
          <w:sz w:val="22"/>
          <w:szCs w:val="22"/>
        </w:rPr>
        <w:t xml:space="preserve"> and </w:t>
      </w:r>
      <w:r w:rsidR="00EF5FF6">
        <w:rPr>
          <w:rFonts w:asciiTheme="majorHAnsi" w:hAnsiTheme="majorHAnsi" w:cstheme="majorHAnsi"/>
          <w:sz w:val="22"/>
          <w:szCs w:val="22"/>
        </w:rPr>
        <w:t xml:space="preserve">reflection on the sites visited in Kyoto, Hiroshima, and Tokyo </w:t>
      </w:r>
      <w:r w:rsidR="0085790C">
        <w:rPr>
          <w:rFonts w:asciiTheme="majorHAnsi" w:hAnsiTheme="majorHAnsi" w:cstheme="majorHAnsi"/>
          <w:sz w:val="22"/>
          <w:szCs w:val="22"/>
        </w:rPr>
        <w:t>must be submitted by 7/30 to Prof. Wakabayashi</w:t>
      </w:r>
      <w:r w:rsidR="00EF5FF6">
        <w:rPr>
          <w:rFonts w:asciiTheme="majorHAnsi" w:hAnsiTheme="majorHAnsi" w:cstheme="majorHAnsi"/>
          <w:sz w:val="22"/>
          <w:szCs w:val="22"/>
        </w:rPr>
        <w:t xml:space="preserve"> (20%)</w:t>
      </w:r>
      <w:r w:rsidR="0085790C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1280"/>
        <w:gridCol w:w="1217"/>
        <w:gridCol w:w="1393"/>
        <w:gridCol w:w="1295"/>
        <w:gridCol w:w="994"/>
      </w:tblGrid>
      <w:tr w:rsidR="005C08A6" w:rsidRPr="005C08A6" w14:paraId="46ED8497" w14:textId="77777777" w:rsidTr="005C08A6">
        <w:trPr>
          <w:trHeight w:val="300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A67DDC" w14:textId="7777777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373DD6" w14:textId="778F2C90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5 </w:t>
            </w: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(10)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  <w:p w14:paraId="274BF736" w14:textId="7777777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(Excellent)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79C80" w14:textId="204812A1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gramStart"/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4  </w:t>
            </w: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(</w:t>
            </w:r>
            <w:proofErr w:type="gramEnd"/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8)</w:t>
            </w:r>
          </w:p>
          <w:p w14:paraId="441B91B9" w14:textId="7777777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(Very Good)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23B06" w14:textId="3732A0D0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3 </w:t>
            </w: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(6)</w:t>
            </w:r>
          </w:p>
          <w:p w14:paraId="008F46B3" w14:textId="7777777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(Satisfactory)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7FBB3" w14:textId="0411349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proofErr w:type="gramStart"/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2  </w:t>
            </w: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(</w:t>
            </w:r>
            <w:proofErr w:type="gramEnd"/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4)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  <w:p w14:paraId="489FBE1F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(Needs work)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4D842A" w14:textId="77A56DCA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1 </w:t>
            </w:r>
            <w:r>
              <w:rPr>
                <w:rFonts w:ascii="Calibri Light" w:eastAsia="Times New Roman" w:hAnsi="Calibri Light" w:cs="Calibri Light"/>
                <w:sz w:val="21"/>
                <w:szCs w:val="21"/>
              </w:rPr>
              <w:t>(2)</w:t>
            </w:r>
          </w:p>
          <w:p w14:paraId="3FD419C6" w14:textId="77777777" w:rsidR="005C08A6" w:rsidRPr="005C08A6" w:rsidRDefault="005C08A6" w:rsidP="005C08A6">
            <w:pPr>
              <w:jc w:val="center"/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(Poor) </w:t>
            </w:r>
          </w:p>
        </w:tc>
      </w:tr>
      <w:tr w:rsidR="005C08A6" w:rsidRPr="005C08A6" w14:paraId="02229E2A" w14:textId="77777777" w:rsidTr="005C08A6">
        <w:trPr>
          <w:trHeight w:val="300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46F85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Content  </w:t>
            </w:r>
          </w:p>
          <w:p w14:paraId="423712EA" w14:textId="07D3EE45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Content is original and substantive; demonstrates 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research and incorporates learning from courses and sites visited in Kyoto, Hiroshima, and Tokyo</w:t>
            </w: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>. [</w:t>
            </w:r>
            <w:r>
              <w:rPr>
                <w:rFonts w:ascii="Calibri Light" w:eastAsia="Times New Roman" w:hAnsi="Calibri Light" w:cs="Calibri Light"/>
                <w:sz w:val="20"/>
                <w:szCs w:val="20"/>
              </w:rPr>
              <w:t>10</w:t>
            </w: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pts.]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DD6D6E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BE74F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58D15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C4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0B954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</w:tr>
      <w:tr w:rsidR="005C08A6" w:rsidRPr="005C08A6" w14:paraId="673F8136" w14:textId="77777777" w:rsidTr="005C08A6">
        <w:trPr>
          <w:trHeight w:val="300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A7226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Structure  </w:t>
            </w:r>
          </w:p>
          <w:p w14:paraId="6299DAD2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>Clear and logical development of ideas. [5 pts.]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C91E8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643DA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5E27A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CE4BD2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F8789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</w:tr>
      <w:tr w:rsidR="005C08A6" w:rsidRPr="005C08A6" w14:paraId="48B7E6C8" w14:textId="77777777" w:rsidTr="005C08A6">
        <w:trPr>
          <w:trHeight w:val="300"/>
        </w:trPr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CEAEF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>Sources &amp; Reference / Language </w:t>
            </w:r>
          </w:p>
          <w:p w14:paraId="43DD7F08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0"/>
                <w:szCs w:val="20"/>
              </w:rPr>
              <w:t>Use of appropriate sources with proper credit &amp; citation/Minor errors in spelling and punctuation. [5 pts.]</w:t>
            </w: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F3631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EB8F0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99F6F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6653C5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87C5D" w14:textId="77777777" w:rsidR="005C08A6" w:rsidRPr="005C08A6" w:rsidRDefault="005C08A6" w:rsidP="005C08A6">
            <w:pPr>
              <w:textAlignment w:val="baseline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5C08A6">
              <w:rPr>
                <w:rFonts w:ascii="Calibri Light" w:eastAsia="Times New Roman" w:hAnsi="Calibri Light" w:cs="Calibri Light"/>
                <w:sz w:val="21"/>
                <w:szCs w:val="21"/>
              </w:rPr>
              <w:t> </w:t>
            </w:r>
          </w:p>
        </w:tc>
      </w:tr>
    </w:tbl>
    <w:p w14:paraId="2CA67345" w14:textId="2A4564F5" w:rsidR="006A7DEA" w:rsidRPr="004F7A62" w:rsidRDefault="00E1735F" w:rsidP="006A7DE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F7A62">
        <w:rPr>
          <w:rFonts w:asciiTheme="minorHAnsi" w:hAnsiTheme="minorHAnsi" w:cstheme="minorHAnsi"/>
          <w:color w:val="000000" w:themeColor="text1"/>
        </w:rPr>
        <w:lastRenderedPageBreak/>
        <w:t>Readings</w:t>
      </w:r>
      <w:r w:rsidR="004F7A62">
        <w:rPr>
          <w:rFonts w:asciiTheme="minorHAnsi" w:hAnsiTheme="minorHAnsi" w:cstheme="minorHAnsi"/>
          <w:color w:val="000000" w:themeColor="text1"/>
        </w:rPr>
        <w:t>:</w:t>
      </w:r>
    </w:p>
    <w:p w14:paraId="016DF510" w14:textId="0A876F56" w:rsidR="006A7DEA" w:rsidRPr="007A7E47" w:rsidRDefault="00E1735F" w:rsidP="006A7DE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T.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Fujitani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G. White, and L.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Yoneyama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“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Introduction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” in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Fujitani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White, and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Yoneyama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eds.,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Perilous Memories: The Asia-Pacific War(s)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 (Duke University Press, 2001), pp. 1-29.</w:t>
      </w:r>
    </w:p>
    <w:p w14:paraId="41B0FCAC" w14:textId="21AE1BF6" w:rsidR="00E1735F" w:rsidRPr="007A7E47" w:rsidRDefault="00E1735F" w:rsidP="006A7DE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Lisa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Yoneyama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"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For Transformative Knowledge and </w:t>
      </w:r>
      <w:proofErr w:type="spellStart"/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Postnationalist</w:t>
      </w:r>
      <w:proofErr w:type="spellEnd"/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Public Spheres: The Smithsonian Enola Gay Contr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INCLUDEPICTURE "https://prod.ally.ac/static/ally-icon-indicator-low-circle.b7cd3e0c1511a1080fd322790193604f.svg" \* MERGEFORMATINET </w:instrText>
      </w:r>
      <w:r w:rsidR="00000000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oversy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" in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Perilous Memories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pp. 323-346.</w:t>
      </w:r>
    </w:p>
    <w:p w14:paraId="09E402BE" w14:textId="697F6F07" w:rsidR="00E1735F" w:rsidRPr="007A7E47" w:rsidRDefault="00E1735F" w:rsidP="006A7DE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Chungmoo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Choi, "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INCLUDEPICTURE "https://prod.ally.ac/static/ally-icon-indicator-low-circle.b7cd3e0c1511a1080fd322790193604f.svg" \* MERGEFORMATINET </w:instrText>
      </w:r>
      <w:r w:rsidR="00000000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Politics of War Memories toward Healing” 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(Korean Comfort Women Issue) in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Perilous Memories, 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pp. 395-410.</w:t>
      </w:r>
    </w:p>
    <w:p w14:paraId="05DAEA13" w14:textId="77777777" w:rsidR="006A7DEA" w:rsidRPr="007A7E47" w:rsidRDefault="00E1735F" w:rsidP="006A7DE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Takahashi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Testuya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“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Legacies of Empire: the Yasukuni Shrine Controversy”</w:t>
      </w:r>
      <w:r w:rsidR="006A7DEA" w:rsidRPr="007A7E47">
        <w:rPr>
          <w:rStyle w:val="instructurefileholder"/>
          <w:rFonts w:asciiTheme="majorHAnsi" w:hAnsiTheme="majorHAnsi" w:cstheme="majorHAnsi"/>
          <w:color w:val="000000" w:themeColor="text1"/>
          <w:sz w:val="22"/>
          <w:szCs w:val="22"/>
        </w:rPr>
        <w:t xml:space="preserve"> in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John Breen, ed.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Yasukuni, the War Dead and the Struggle for Japan’s Past 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(London: Hurst &amp; Company, 2007), pp. 105-124; "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Meeting at Yasukuni Shrine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INCLUDEPICTURE "https://prod.ally.ac/static/ally-icon-indicator-low-circle.b7cd3e0c1511a1080fd322790193604f.svg" \* MERGEFORMATINET </w:instrText>
      </w:r>
      <w:r w:rsidR="00000000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"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in Cook &amp; Cook eds.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Japan at War: An Oral History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 (New York: The New Press, 1992), pp. 447-453.</w:t>
      </w:r>
    </w:p>
    <w:p w14:paraId="7B2AE6DD" w14:textId="223FF443" w:rsidR="00E1735F" w:rsidRDefault="00E1735F" w:rsidP="006A7DE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Mariko Asano </w:t>
      </w:r>
      <w:proofErr w:type="spellStart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Tamanoi</w:t>
      </w:r>
      <w:proofErr w:type="spellEnd"/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"</w:t>
      </w:r>
      <w:proofErr w:type="spellStart"/>
      <w:r w:rsidR="006A7DEA" w:rsidRPr="007A7E4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Kioku</w:t>
      </w:r>
      <w:proofErr w:type="spellEnd"/>
      <w:r w:rsidR="006A7DEA" w:rsidRPr="007A7E4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="006A7DEA" w:rsidRPr="007A7E4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Omoide</w:t>
      </w:r>
      <w:proofErr w:type="spellEnd"/>
      <w:r w:rsidR="006A7DEA" w:rsidRPr="007A7E4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/Memory</w:t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begin"/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instrText xml:space="preserve"> INCLUDEPICTURE "https://prod.ally.ac/static/ally-icon-indicator-low-circle.b7cd3e0c1511a1080fd322790193604f.svg" \* MERGEFORMATINET </w:instrText>
      </w:r>
      <w:r w:rsidR="00000000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separate"/>
      </w:r>
      <w:r w:rsidR="006A7DEA"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fldChar w:fldCharType="end"/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" in </w:t>
      </w:r>
      <w:r w:rsidRPr="007A7E47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</w:rPr>
        <w:t>Review of Japanese Culture and Society</w:t>
      </w:r>
      <w:r w:rsidRPr="007A7E47">
        <w:rPr>
          <w:rFonts w:asciiTheme="majorHAnsi" w:hAnsiTheme="majorHAnsi" w:cstheme="majorHAnsi"/>
          <w:color w:val="000000" w:themeColor="text1"/>
          <w:sz w:val="22"/>
          <w:szCs w:val="22"/>
        </w:rPr>
        <w:t>, Volume 25, December 2013, pp. 87-98.</w:t>
      </w:r>
    </w:p>
    <w:p w14:paraId="0A8A7A3F" w14:textId="3DCA03E7" w:rsidR="003B0822" w:rsidRPr="007A7E47" w:rsidRDefault="003B0822" w:rsidP="006A7DEA">
      <w:pPr>
        <w:pStyle w:val="ListParagraph"/>
        <w:numPr>
          <w:ilvl w:val="0"/>
          <w:numId w:val="4"/>
        </w:numPr>
        <w:shd w:val="clear" w:color="auto" w:fill="FFFFFF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Ezra Vogel, </w:t>
      </w:r>
      <w:proofErr w:type="gramStart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China</w:t>
      </w:r>
      <w:proofErr w:type="gram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and Japan: Facing History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(The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Beknap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Press of Harvard University Press, 2019), selected chapters.</w:t>
      </w:r>
    </w:p>
    <w:p w14:paraId="68035B8C" w14:textId="2FE7F2A6" w:rsidR="004F7A62" w:rsidRDefault="004F7A62" w:rsidP="00E1735F">
      <w:pPr>
        <w:rPr>
          <w:rFonts w:asciiTheme="majorHAnsi" w:hAnsiTheme="majorHAnsi" w:cstheme="majorHAnsi"/>
          <w:sz w:val="22"/>
          <w:szCs w:val="22"/>
        </w:rPr>
      </w:pPr>
    </w:p>
    <w:p w14:paraId="70549814" w14:textId="77777777" w:rsidR="003B0822" w:rsidRDefault="003B0822" w:rsidP="00E1735F">
      <w:pPr>
        <w:rPr>
          <w:rFonts w:asciiTheme="majorHAnsi" w:hAnsiTheme="majorHAnsi" w:cstheme="majorHAnsi"/>
          <w:sz w:val="22"/>
          <w:szCs w:val="22"/>
        </w:rPr>
      </w:pPr>
    </w:p>
    <w:p w14:paraId="4E1735B8" w14:textId="60838090" w:rsidR="003B0822" w:rsidRPr="003B0822" w:rsidRDefault="003B0822" w:rsidP="003B0822">
      <w:pPr>
        <w:jc w:val="center"/>
        <w:rPr>
          <w:rFonts w:asciiTheme="majorHAnsi" w:hAnsiTheme="majorHAnsi" w:cstheme="majorHAnsi"/>
        </w:rPr>
      </w:pPr>
      <w:r w:rsidRPr="003B0822">
        <w:rPr>
          <w:rFonts w:cstheme="minorHAnsi"/>
        </w:rPr>
        <w:t>PROGRAM SCHEDULE</w:t>
      </w:r>
      <w:r w:rsidRPr="003B0822">
        <w:rPr>
          <w:rFonts w:asciiTheme="majorHAnsi" w:hAnsiTheme="majorHAnsi" w:cstheme="majorHAnsi"/>
          <w:b/>
          <w:bCs/>
        </w:rPr>
        <w:t xml:space="preserve"> </w:t>
      </w:r>
      <w:r w:rsidRPr="003B0822">
        <w:rPr>
          <w:rFonts w:asciiTheme="majorHAnsi" w:hAnsiTheme="majorHAnsi" w:cstheme="majorHAnsi"/>
        </w:rPr>
        <w:t>(subject to change):</w:t>
      </w:r>
    </w:p>
    <w:p w14:paraId="486FAF06" w14:textId="77777777" w:rsidR="003B0822" w:rsidRPr="003B0822" w:rsidRDefault="003B0822" w:rsidP="00E1735F">
      <w:pPr>
        <w:rPr>
          <w:rFonts w:asciiTheme="majorHAnsi" w:hAnsiTheme="majorHAnsi" w:cstheme="majorHAnsi"/>
          <w:sz w:val="22"/>
          <w:szCs w:val="22"/>
        </w:rPr>
      </w:pPr>
    </w:p>
    <w:p w14:paraId="74B6D52E" w14:textId="035A8535" w:rsidR="00E1735F" w:rsidRDefault="004F7A62" w:rsidP="00E1735F">
      <w:pPr>
        <w:rPr>
          <w:rFonts w:asciiTheme="majorHAnsi" w:hAnsiTheme="majorHAnsi" w:cstheme="majorHAnsi"/>
          <w:sz w:val="22"/>
          <w:szCs w:val="22"/>
        </w:rPr>
      </w:pPr>
      <w:r w:rsidRPr="00295301">
        <w:rPr>
          <w:rFonts w:cstheme="minorHAnsi"/>
        </w:rPr>
        <w:t xml:space="preserve">Pre-Program </w:t>
      </w:r>
      <w:r w:rsidR="00167E5F" w:rsidRPr="00295301">
        <w:rPr>
          <w:rFonts w:cstheme="minorHAnsi"/>
        </w:rPr>
        <w:t>Schedule</w:t>
      </w:r>
      <w:r w:rsidR="00167E5F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(Participate in 01:098:345 “Asia-Pacific in Cross-Cultural Perspective”/Joint Zoom Sessions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Ritsumeikan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at </w:t>
      </w:r>
      <w:r w:rsidR="00CC2FCE">
        <w:rPr>
          <w:rFonts w:asciiTheme="majorHAnsi" w:hAnsiTheme="majorHAnsi" w:cstheme="majorHAnsi"/>
          <w:sz w:val="22"/>
          <w:szCs w:val="22"/>
        </w:rPr>
        <w:t>8pm</w:t>
      </w:r>
      <w:r>
        <w:rPr>
          <w:rFonts w:asciiTheme="majorHAnsi" w:hAnsiTheme="majorHAnsi" w:cstheme="majorHAnsi"/>
          <w:sz w:val="22"/>
          <w:szCs w:val="22"/>
        </w:rPr>
        <w:t xml:space="preserve"> – 9:30 pm):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167E5F" w14:paraId="22BFE7FB" w14:textId="77777777" w:rsidTr="00167E5F">
        <w:tc>
          <w:tcPr>
            <w:tcW w:w="1525" w:type="dxa"/>
          </w:tcPr>
          <w:p w14:paraId="0B3FEC79" w14:textId="6A21B81D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4/14 (F)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825" w:type="dxa"/>
          </w:tcPr>
          <w:p w14:paraId="1AE4715E" w14:textId="77777777" w:rsidR="00167E5F" w:rsidRDefault="00167E5F" w:rsidP="00167E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WWII in the Classrooms</w:t>
            </w:r>
          </w:p>
          <w:p w14:paraId="02BBBB93" w14:textId="5BE788FD" w:rsidR="00167E5F" w:rsidRDefault="00167E5F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What do we learn about WWII? (Discussion w/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Ritsumeikan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students)</w:t>
            </w:r>
          </w:p>
          <w:p w14:paraId="2E5F8D63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E5F" w14:paraId="57504564" w14:textId="77777777" w:rsidTr="00167E5F">
        <w:tc>
          <w:tcPr>
            <w:tcW w:w="1525" w:type="dxa"/>
          </w:tcPr>
          <w:p w14:paraId="373359EE" w14:textId="037F0578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4/21 (F)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825" w:type="dxa"/>
          </w:tcPr>
          <w:p w14:paraId="5DB39A76" w14:textId="77777777" w:rsidR="00167E5F" w:rsidRPr="004F7A62" w:rsidRDefault="00167E5F" w:rsidP="00167E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Film: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Shin Godzilla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(dir. Hideaki Anno &amp; Shinji Higuchi, 2016)</w:t>
            </w:r>
          </w:p>
          <w:p w14:paraId="480DDFD2" w14:textId="0E648095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167E5F" w14:paraId="4ED9E2AA" w14:textId="77777777" w:rsidTr="00167E5F">
        <w:tc>
          <w:tcPr>
            <w:tcW w:w="1525" w:type="dxa"/>
          </w:tcPr>
          <w:p w14:paraId="3D82FFD2" w14:textId="1A72BBCF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4/28 (F)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  <w:tc>
          <w:tcPr>
            <w:tcW w:w="7825" w:type="dxa"/>
          </w:tcPr>
          <w:p w14:paraId="4C5DF590" w14:textId="77777777" w:rsidR="00167E5F" w:rsidRDefault="00167E5F" w:rsidP="00167E5F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War or No War?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 xml:space="preserve">Shin Godzilla 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and the Article 9 of the Constitution of Japan</w:t>
            </w:r>
          </w:p>
          <w:p w14:paraId="4BA267CF" w14:textId="6F89DAB6" w:rsidR="00167E5F" w:rsidRDefault="00167E5F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(Discussion w/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Ritsumeikan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students)</w:t>
            </w:r>
          </w:p>
          <w:p w14:paraId="30754984" w14:textId="77777777" w:rsidR="00167E5F" w:rsidRDefault="00167E5F" w:rsidP="00167E5F">
            <w:pP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Guest Discussant: 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Nathan Ledbetter (Ph.D. Candidate, Princeton University), Former U.S. Army NE Asia Policy Specialist</w:t>
            </w:r>
            <w:r>
              <w:rPr>
                <w:rStyle w:val="eop"/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659CE3BE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E5F" w14:paraId="06F58809" w14:textId="77777777" w:rsidTr="00167E5F">
        <w:tc>
          <w:tcPr>
            <w:tcW w:w="1525" w:type="dxa"/>
          </w:tcPr>
          <w:p w14:paraId="17D96A27" w14:textId="4508A6CF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TBD</w:t>
            </w:r>
          </w:p>
        </w:tc>
        <w:tc>
          <w:tcPr>
            <w:tcW w:w="7825" w:type="dxa"/>
          </w:tcPr>
          <w:p w14:paraId="27367C21" w14:textId="0208AF98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Pre-Departure Session</w:t>
            </w:r>
            <w:r w:rsidR="00FD23A5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14:paraId="0ACA1E35" w14:textId="7CD1C961" w:rsidR="00167E5F" w:rsidRDefault="00FD23A5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Introduction/Discussion of  topics for group projects with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Ritsumeikan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students</w:t>
            </w:r>
          </w:p>
        </w:tc>
      </w:tr>
    </w:tbl>
    <w:p w14:paraId="6A64D047" w14:textId="25AD5973" w:rsidR="00167E5F" w:rsidRDefault="00167E5F" w:rsidP="00E1735F">
      <w:pPr>
        <w:rPr>
          <w:rFonts w:asciiTheme="majorHAnsi" w:hAnsiTheme="majorHAnsi" w:cstheme="majorHAnsi"/>
          <w:sz w:val="22"/>
          <w:szCs w:val="22"/>
        </w:rPr>
      </w:pPr>
    </w:p>
    <w:p w14:paraId="064D4B9A" w14:textId="77777777" w:rsidR="003B0822" w:rsidRDefault="003B0822" w:rsidP="00E1735F">
      <w:pPr>
        <w:rPr>
          <w:rFonts w:asciiTheme="majorHAnsi" w:hAnsiTheme="majorHAnsi" w:cstheme="majorHAnsi"/>
          <w:sz w:val="22"/>
          <w:szCs w:val="22"/>
        </w:rPr>
      </w:pPr>
    </w:p>
    <w:p w14:paraId="318F7FD1" w14:textId="6DBDCEA4" w:rsidR="00CC2FCE" w:rsidRPr="00CC2FCE" w:rsidRDefault="00167E5F" w:rsidP="00E1735F">
      <w:pPr>
        <w:rPr>
          <w:rFonts w:cstheme="minorHAnsi"/>
        </w:rPr>
      </w:pPr>
      <w:r w:rsidRPr="00295301">
        <w:rPr>
          <w:rFonts w:cstheme="minorHAnsi"/>
        </w:rPr>
        <w:t xml:space="preserve">Schedule at </w:t>
      </w:r>
      <w:proofErr w:type="spellStart"/>
      <w:r w:rsidRPr="00295301">
        <w:rPr>
          <w:rFonts w:cstheme="minorHAnsi"/>
        </w:rPr>
        <w:t>Ritsumeikan</w:t>
      </w:r>
      <w:proofErr w:type="spellEnd"/>
      <w:r w:rsidR="00295301">
        <w:rPr>
          <w:rFonts w:cstheme="minorHAnsi"/>
        </w:rPr>
        <w:t>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15"/>
        <w:gridCol w:w="8280"/>
      </w:tblGrid>
      <w:tr w:rsidR="00167E5F" w14:paraId="72DB0212" w14:textId="77777777" w:rsidTr="007D1263">
        <w:tc>
          <w:tcPr>
            <w:tcW w:w="1615" w:type="dxa"/>
          </w:tcPr>
          <w:p w14:paraId="2AFFB4D5" w14:textId="29523884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6/</w:t>
            </w:r>
            <w:r w:rsidR="00295301">
              <w:rPr>
                <w:rFonts w:asciiTheme="majorHAnsi" w:hAnsiTheme="majorHAnsi" w:cstheme="majorHAnsi"/>
                <w:sz w:val="22"/>
                <w:szCs w:val="22"/>
              </w:rPr>
              <w:t>19</w:t>
            </w:r>
          </w:p>
        </w:tc>
        <w:tc>
          <w:tcPr>
            <w:tcW w:w="8280" w:type="dxa"/>
          </w:tcPr>
          <w:p w14:paraId="708A11BA" w14:textId="77777777" w:rsidR="00167E5F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Arrive in Kyoto</w:t>
            </w:r>
          </w:p>
          <w:p w14:paraId="2EC91297" w14:textId="0D577E04" w:rsidR="003B0822" w:rsidRDefault="003B0822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67E5F" w14:paraId="320CA6D8" w14:textId="77777777" w:rsidTr="007D1263">
        <w:tc>
          <w:tcPr>
            <w:tcW w:w="1615" w:type="dxa"/>
          </w:tcPr>
          <w:p w14:paraId="6C37AD5C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Week 1</w:t>
            </w:r>
          </w:p>
          <w:p w14:paraId="2F3277D4" w14:textId="55AE2EEE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6/19-6/23</w:t>
            </w:r>
          </w:p>
        </w:tc>
        <w:tc>
          <w:tcPr>
            <w:tcW w:w="8280" w:type="dxa"/>
          </w:tcPr>
          <w:p w14:paraId="1FF81975" w14:textId="66BEAD52" w:rsidR="00295301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Attend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Nakatsuji’s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class (90 mins)</w:t>
            </w:r>
          </w:p>
          <w:p w14:paraId="3C0C00C0" w14:textId="30770FD5" w:rsidR="007D1263" w:rsidRDefault="007D1263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**Lecture &amp;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Dicussion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on the Hiroshima and Nagasaki A-Bombs </w:t>
            </w:r>
          </w:p>
          <w:p w14:paraId="0BD0B2AB" w14:textId="1CAF817F" w:rsidR="00295301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Audit 2 classes of your choice (90 mins)</w:t>
            </w:r>
          </w:p>
          <w:p w14:paraId="3E2BD163" w14:textId="50C9B507" w:rsidR="00295301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Japanese lessons (60 mins x 2)</w:t>
            </w:r>
          </w:p>
        </w:tc>
      </w:tr>
      <w:tr w:rsidR="00167E5F" w14:paraId="4AA936CB" w14:textId="77777777" w:rsidTr="007D1263">
        <w:tc>
          <w:tcPr>
            <w:tcW w:w="1615" w:type="dxa"/>
          </w:tcPr>
          <w:p w14:paraId="1C07A762" w14:textId="7AF85989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Weekend </w:t>
            </w:r>
          </w:p>
          <w:p w14:paraId="2A698B2E" w14:textId="5D2CD581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6/24-6/25</w:t>
            </w:r>
          </w:p>
        </w:tc>
        <w:tc>
          <w:tcPr>
            <w:tcW w:w="8280" w:type="dxa"/>
          </w:tcPr>
          <w:p w14:paraId="2E0D2DF7" w14:textId="3BB9ECD0" w:rsidR="00167E5F" w:rsidRDefault="007D1263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Study </w:t>
            </w:r>
            <w:r w:rsidR="00CC2FCE">
              <w:rPr>
                <w:rFonts w:asciiTheme="majorHAnsi" w:hAnsiTheme="majorHAnsi" w:cstheme="majorHAnsi"/>
                <w:sz w:val="22"/>
                <w:szCs w:val="22"/>
              </w:rPr>
              <w:t xml:space="preserve">Tour of Kyoto with </w:t>
            </w:r>
            <w:proofErr w:type="spellStart"/>
            <w:r w:rsidR="00CC2FCE">
              <w:rPr>
                <w:rFonts w:asciiTheme="majorHAnsi" w:hAnsiTheme="majorHAnsi" w:cstheme="majorHAnsi"/>
                <w:sz w:val="22"/>
                <w:szCs w:val="22"/>
              </w:rPr>
              <w:t>Ritsumeikan</w:t>
            </w:r>
            <w:proofErr w:type="spellEnd"/>
            <w:r w:rsidR="00CC2FCE">
              <w:rPr>
                <w:rFonts w:asciiTheme="majorHAnsi" w:hAnsiTheme="majorHAnsi" w:cstheme="majorHAnsi"/>
                <w:sz w:val="22"/>
                <w:szCs w:val="22"/>
              </w:rPr>
              <w:t xml:space="preserve"> Students</w:t>
            </w:r>
          </w:p>
        </w:tc>
      </w:tr>
      <w:tr w:rsidR="00167E5F" w14:paraId="5A584D0F" w14:textId="77777777" w:rsidTr="007D1263">
        <w:tc>
          <w:tcPr>
            <w:tcW w:w="1615" w:type="dxa"/>
          </w:tcPr>
          <w:p w14:paraId="13E89871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Week 2</w:t>
            </w:r>
          </w:p>
          <w:p w14:paraId="58A7F052" w14:textId="1851961E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6/26-6/30</w:t>
            </w:r>
          </w:p>
        </w:tc>
        <w:tc>
          <w:tcPr>
            <w:tcW w:w="8280" w:type="dxa"/>
          </w:tcPr>
          <w:p w14:paraId="0DE5CE91" w14:textId="6D5D7D58" w:rsidR="00295301" w:rsidRDefault="00295301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Attend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Nakatsuji’s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class (90 mins)</w:t>
            </w:r>
          </w:p>
          <w:p w14:paraId="369E8AC9" w14:textId="1E35D4BD" w:rsidR="007D1263" w:rsidRDefault="007D1263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**Lecture &amp; Discussion on the Korean War</w:t>
            </w:r>
          </w:p>
          <w:p w14:paraId="3DBB6D2E" w14:textId="036281A5" w:rsidR="00295301" w:rsidRDefault="00295301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Audit 2 classes of your choice (90 mins)</w:t>
            </w:r>
            <w:r w:rsidR="003B0822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Japanese lessons (60 mins x 2)</w:t>
            </w:r>
          </w:p>
        </w:tc>
      </w:tr>
      <w:tr w:rsidR="00167E5F" w14:paraId="15C83CF8" w14:textId="77777777" w:rsidTr="007D1263">
        <w:tc>
          <w:tcPr>
            <w:tcW w:w="1615" w:type="dxa"/>
          </w:tcPr>
          <w:p w14:paraId="48B85E0B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Weekend </w:t>
            </w:r>
          </w:p>
          <w:p w14:paraId="08912001" w14:textId="7D48F419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7/1-7/2</w:t>
            </w:r>
          </w:p>
        </w:tc>
        <w:tc>
          <w:tcPr>
            <w:tcW w:w="8280" w:type="dxa"/>
          </w:tcPr>
          <w:p w14:paraId="42857AE3" w14:textId="34F85A38" w:rsidR="00167E5F" w:rsidRDefault="00CC2FCE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Study Tour to Hiroshima w/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Nakatsuji</w:t>
            </w:r>
            <w:proofErr w:type="spellEnd"/>
          </w:p>
        </w:tc>
      </w:tr>
      <w:tr w:rsidR="00167E5F" w14:paraId="4E7E0F64" w14:textId="77777777" w:rsidTr="007D1263">
        <w:tc>
          <w:tcPr>
            <w:tcW w:w="1615" w:type="dxa"/>
          </w:tcPr>
          <w:p w14:paraId="0CB53787" w14:textId="77777777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Week 3</w:t>
            </w:r>
          </w:p>
          <w:p w14:paraId="3DD7BC27" w14:textId="7A5A6DCC" w:rsidR="00167E5F" w:rsidRDefault="00167E5F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7/3-7/7</w:t>
            </w:r>
          </w:p>
        </w:tc>
        <w:tc>
          <w:tcPr>
            <w:tcW w:w="8280" w:type="dxa"/>
          </w:tcPr>
          <w:p w14:paraId="6EEEAFC0" w14:textId="0EB49C12" w:rsidR="00295301" w:rsidRDefault="00295301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Attend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Nakatsuji’s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class (90 mins)</w:t>
            </w:r>
          </w:p>
          <w:p w14:paraId="41D418FC" w14:textId="1B3416AD" w:rsidR="007D1263" w:rsidRDefault="007D1263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**Lecture &amp; Discussion on the Vietnam War</w:t>
            </w:r>
          </w:p>
          <w:p w14:paraId="55D9428C" w14:textId="77777777" w:rsidR="00295301" w:rsidRDefault="00295301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Audit 2 classes of your choice (90 mins)</w:t>
            </w:r>
          </w:p>
          <w:p w14:paraId="1859F7A4" w14:textId="0ADAE0FC" w:rsidR="00295301" w:rsidRDefault="00295301" w:rsidP="0029530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Japanese lessons (60 mins x 2)</w:t>
            </w:r>
          </w:p>
        </w:tc>
      </w:tr>
      <w:tr w:rsidR="00167E5F" w14:paraId="1467D49D" w14:textId="77777777" w:rsidTr="007D1263">
        <w:tc>
          <w:tcPr>
            <w:tcW w:w="1615" w:type="dxa"/>
          </w:tcPr>
          <w:p w14:paraId="6005F9D7" w14:textId="77777777" w:rsidR="00167E5F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Weekend</w:t>
            </w:r>
          </w:p>
          <w:p w14:paraId="429CA0DC" w14:textId="4CBE9671" w:rsidR="00295301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7/8-7/9</w:t>
            </w:r>
          </w:p>
        </w:tc>
        <w:tc>
          <w:tcPr>
            <w:tcW w:w="8280" w:type="dxa"/>
          </w:tcPr>
          <w:p w14:paraId="2CC4E14C" w14:textId="77777777" w:rsidR="00167E5F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Final Presentation</w:t>
            </w:r>
            <w:r w:rsidR="003B0822">
              <w:rPr>
                <w:rFonts w:asciiTheme="majorHAnsi" w:hAnsiTheme="majorHAnsi" w:cstheme="majorHAnsi"/>
                <w:sz w:val="22"/>
                <w:szCs w:val="22"/>
              </w:rPr>
              <w:t>s on contemporary Asia-Pacific relations</w:t>
            </w:r>
          </w:p>
          <w:p w14:paraId="0DD3E0E8" w14:textId="0A5FF5FD" w:rsidR="003B0822" w:rsidRDefault="003B0822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Farewell Party</w:t>
            </w:r>
          </w:p>
        </w:tc>
      </w:tr>
      <w:tr w:rsidR="00167E5F" w14:paraId="794C9B6C" w14:textId="77777777" w:rsidTr="007D1263">
        <w:tc>
          <w:tcPr>
            <w:tcW w:w="1615" w:type="dxa"/>
          </w:tcPr>
          <w:p w14:paraId="3F24D9F3" w14:textId="7BDF038A" w:rsidR="00167E5F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7/10</w:t>
            </w:r>
          </w:p>
        </w:tc>
        <w:tc>
          <w:tcPr>
            <w:tcW w:w="8280" w:type="dxa"/>
          </w:tcPr>
          <w:p w14:paraId="03CA0C75" w14:textId="12CEF048" w:rsidR="00167E5F" w:rsidRDefault="00295301" w:rsidP="00E173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Leave for Tokyo</w:t>
            </w:r>
          </w:p>
        </w:tc>
      </w:tr>
    </w:tbl>
    <w:p w14:paraId="685EE2C1" w14:textId="5E59F69C" w:rsidR="003B0822" w:rsidRDefault="003B0822" w:rsidP="00167E5F">
      <w:pPr>
        <w:rPr>
          <w:rFonts w:cstheme="minorHAnsi"/>
        </w:rPr>
      </w:pPr>
    </w:p>
    <w:p w14:paraId="3C56AA32" w14:textId="77777777" w:rsidR="003B0822" w:rsidRDefault="003B0822" w:rsidP="00167E5F">
      <w:pPr>
        <w:rPr>
          <w:rFonts w:cstheme="minorHAnsi"/>
        </w:rPr>
      </w:pPr>
    </w:p>
    <w:p w14:paraId="0BDA89E5" w14:textId="0A04773C" w:rsidR="00295301" w:rsidRPr="001910A6" w:rsidRDefault="00295301" w:rsidP="00167E5F">
      <w:pPr>
        <w:rPr>
          <w:rFonts w:cstheme="minorHAnsi"/>
        </w:rPr>
      </w:pPr>
      <w:r w:rsidRPr="001910A6">
        <w:rPr>
          <w:rFonts w:cstheme="minorHAnsi"/>
        </w:rPr>
        <w:t>Schedule in Tokyo: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95301" w14:paraId="75D672F6" w14:textId="77777777" w:rsidTr="00295301">
        <w:tc>
          <w:tcPr>
            <w:tcW w:w="1705" w:type="dxa"/>
          </w:tcPr>
          <w:p w14:paraId="70BD5528" w14:textId="1D4482ED" w:rsidR="00295301" w:rsidRDefault="00295301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7/10</w:t>
            </w:r>
          </w:p>
        </w:tc>
        <w:tc>
          <w:tcPr>
            <w:tcW w:w="7645" w:type="dxa"/>
          </w:tcPr>
          <w:p w14:paraId="57DCDDF1" w14:textId="47B20E22" w:rsidR="00295301" w:rsidRDefault="00295301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Meet Prof. Wakabayashi at Shinagawa Station, Tokyo</w:t>
            </w:r>
          </w:p>
          <w:p w14:paraId="14D514B5" w14:textId="54A6B974" w:rsidR="00295301" w:rsidRDefault="00295301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Check-in at the Hotel (Shinagawa Prince Hotel)</w:t>
            </w:r>
          </w:p>
          <w:p w14:paraId="70776794" w14:textId="7B3FF20A" w:rsidR="00295301" w:rsidRDefault="00295301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Visit the Women’s Active Museum of War and Peace</w:t>
            </w:r>
          </w:p>
          <w:p w14:paraId="2A78C2D0" w14:textId="69579EB9" w:rsidR="003856D3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Group Welcome Dinner in Shinagawa</w:t>
            </w:r>
          </w:p>
        </w:tc>
      </w:tr>
      <w:tr w:rsidR="00295301" w14:paraId="694F2EF3" w14:textId="77777777" w:rsidTr="00295301">
        <w:tc>
          <w:tcPr>
            <w:tcW w:w="1705" w:type="dxa"/>
          </w:tcPr>
          <w:p w14:paraId="3F05398F" w14:textId="08628C6E" w:rsidR="00295301" w:rsidRDefault="00295301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7/11</w:t>
            </w:r>
          </w:p>
        </w:tc>
        <w:tc>
          <w:tcPr>
            <w:tcW w:w="7645" w:type="dxa"/>
          </w:tcPr>
          <w:p w14:paraId="0FDF200B" w14:textId="77777777" w:rsidR="00E9769A" w:rsidRDefault="00E9769A" w:rsidP="00E97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University of Tokyo (Lecture by Prof.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Yujin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Yaguchi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7DDCF4E6" w14:textId="77777777" w:rsidR="00E9769A" w:rsidRDefault="00E9769A" w:rsidP="00E97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Tokyo Memorial Hall</w:t>
            </w:r>
          </w:p>
          <w:p w14:paraId="467DF5E5" w14:textId="08222538" w:rsidR="005A7C8A" w:rsidRDefault="00E9769A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Asakusa (Free Time)</w:t>
            </w:r>
          </w:p>
        </w:tc>
      </w:tr>
      <w:tr w:rsidR="00295301" w14:paraId="6A578FA9" w14:textId="77777777" w:rsidTr="00295301">
        <w:tc>
          <w:tcPr>
            <w:tcW w:w="1705" w:type="dxa"/>
          </w:tcPr>
          <w:p w14:paraId="1DC91B89" w14:textId="25BAF896" w:rsidR="00295301" w:rsidRDefault="0081443A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7/12</w:t>
            </w:r>
          </w:p>
        </w:tc>
        <w:tc>
          <w:tcPr>
            <w:tcW w:w="7645" w:type="dxa"/>
          </w:tcPr>
          <w:p w14:paraId="6167C80C" w14:textId="77777777" w:rsidR="00E9769A" w:rsidRDefault="00E9769A" w:rsidP="00E97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Yasukuni Shrine</w:t>
            </w:r>
          </w:p>
          <w:p w14:paraId="65726BCB" w14:textId="77777777" w:rsidR="00E9769A" w:rsidRDefault="00E9769A" w:rsidP="00E97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National Showa Memorial Museum</w:t>
            </w:r>
          </w:p>
          <w:p w14:paraId="473228E4" w14:textId="719E391D" w:rsidR="00295301" w:rsidRDefault="00E9769A" w:rsidP="00E9769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Imperial Palace/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Otemachi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-Tokyo Station (Free Time)</w:t>
            </w:r>
          </w:p>
        </w:tc>
      </w:tr>
      <w:tr w:rsidR="00295301" w14:paraId="48A61B0D" w14:textId="77777777" w:rsidTr="00295301">
        <w:tc>
          <w:tcPr>
            <w:tcW w:w="1705" w:type="dxa"/>
          </w:tcPr>
          <w:p w14:paraId="3C2F489F" w14:textId="722F778F" w:rsidR="00295301" w:rsidRDefault="005A7C8A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7/13</w:t>
            </w:r>
          </w:p>
        </w:tc>
        <w:tc>
          <w:tcPr>
            <w:tcW w:w="7645" w:type="dxa"/>
          </w:tcPr>
          <w:p w14:paraId="766CA74B" w14:textId="77777777" w:rsidR="00295301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Dagio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Fukuryumaru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Exhibition Hall</w:t>
            </w:r>
          </w:p>
          <w:p w14:paraId="0474E80A" w14:textId="77777777" w:rsidR="003856D3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Disaster Prevention Park and Experience</w:t>
            </w:r>
          </w:p>
          <w:p w14:paraId="2D5DB6F5" w14:textId="77777777" w:rsidR="003856D3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Odaiba (Free)</w:t>
            </w:r>
          </w:p>
          <w:p w14:paraId="7D01C9C2" w14:textId="4A10F0E9" w:rsidR="003856D3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Yasukuni Shrine Festival</w:t>
            </w:r>
            <w:r w:rsidR="00A81360">
              <w:rPr>
                <w:rFonts w:asciiTheme="majorHAnsi" w:hAnsiTheme="majorHAnsi" w:cstheme="majorHAnsi"/>
                <w:sz w:val="22"/>
                <w:szCs w:val="22"/>
              </w:rPr>
              <w:t xml:space="preserve"> (Evening)</w:t>
            </w:r>
          </w:p>
        </w:tc>
      </w:tr>
      <w:tr w:rsidR="00295301" w14:paraId="44BFBB20" w14:textId="77777777" w:rsidTr="00295301">
        <w:tc>
          <w:tcPr>
            <w:tcW w:w="1705" w:type="dxa"/>
          </w:tcPr>
          <w:p w14:paraId="2611A0ED" w14:textId="77777777" w:rsidR="00295301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7/14</w:t>
            </w:r>
          </w:p>
          <w:p w14:paraId="27689A11" w14:textId="63CC0CBD" w:rsidR="003B0822" w:rsidRDefault="003B0822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645" w:type="dxa"/>
          </w:tcPr>
          <w:p w14:paraId="72EB3791" w14:textId="0316606D" w:rsidR="00295301" w:rsidRDefault="003856D3" w:rsidP="00167E5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Leave from Haneda Airport</w:t>
            </w:r>
          </w:p>
        </w:tc>
      </w:tr>
    </w:tbl>
    <w:p w14:paraId="753AAFFC" w14:textId="4AF2A7A2" w:rsidR="004F7A62" w:rsidRPr="004F7A62" w:rsidRDefault="004F7A62" w:rsidP="004F7A62">
      <w:pPr>
        <w:rPr>
          <w:rFonts w:asciiTheme="majorHAnsi" w:hAnsiTheme="majorHAnsi" w:cstheme="majorHAnsi"/>
          <w:sz w:val="22"/>
          <w:szCs w:val="22"/>
        </w:rPr>
      </w:pPr>
    </w:p>
    <w:sectPr w:rsidR="004F7A62" w:rsidRPr="004F7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3A0"/>
    <w:multiLevelType w:val="hybridMultilevel"/>
    <w:tmpl w:val="81B2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4737"/>
    <w:multiLevelType w:val="hybridMultilevel"/>
    <w:tmpl w:val="BA8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9463D"/>
    <w:multiLevelType w:val="multilevel"/>
    <w:tmpl w:val="C4D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D6946"/>
    <w:multiLevelType w:val="multilevel"/>
    <w:tmpl w:val="DA5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6706108">
    <w:abstractNumId w:val="1"/>
  </w:num>
  <w:num w:numId="2" w16cid:durableId="1483277846">
    <w:abstractNumId w:val="2"/>
  </w:num>
  <w:num w:numId="3" w16cid:durableId="1025443334">
    <w:abstractNumId w:val="3"/>
  </w:num>
  <w:num w:numId="4" w16cid:durableId="69234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E"/>
    <w:rsid w:val="000852D2"/>
    <w:rsid w:val="000A3C4C"/>
    <w:rsid w:val="00167E5F"/>
    <w:rsid w:val="001910A6"/>
    <w:rsid w:val="001A4E6B"/>
    <w:rsid w:val="002720BE"/>
    <w:rsid w:val="00295301"/>
    <w:rsid w:val="002C1366"/>
    <w:rsid w:val="0032178F"/>
    <w:rsid w:val="003856D3"/>
    <w:rsid w:val="003B0822"/>
    <w:rsid w:val="004F7A62"/>
    <w:rsid w:val="00513309"/>
    <w:rsid w:val="00525A31"/>
    <w:rsid w:val="005A7C8A"/>
    <w:rsid w:val="005C08A6"/>
    <w:rsid w:val="00636FFE"/>
    <w:rsid w:val="00674401"/>
    <w:rsid w:val="006A7DEA"/>
    <w:rsid w:val="007A7E47"/>
    <w:rsid w:val="007D1263"/>
    <w:rsid w:val="007D290D"/>
    <w:rsid w:val="0081443A"/>
    <w:rsid w:val="008342C2"/>
    <w:rsid w:val="0085790C"/>
    <w:rsid w:val="0095544A"/>
    <w:rsid w:val="00A81360"/>
    <w:rsid w:val="00AD64DB"/>
    <w:rsid w:val="00AF1369"/>
    <w:rsid w:val="00B06A71"/>
    <w:rsid w:val="00C76D72"/>
    <w:rsid w:val="00CC2FCE"/>
    <w:rsid w:val="00D63C91"/>
    <w:rsid w:val="00E1735F"/>
    <w:rsid w:val="00E9769A"/>
    <w:rsid w:val="00EF5FF6"/>
    <w:rsid w:val="00F42230"/>
    <w:rsid w:val="00FB3A99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2E62D"/>
  <w15:chartTrackingRefBased/>
  <w15:docId w15:val="{26389F62-586E-F74B-B93E-529EAD6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A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A3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5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C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3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structurefileholder">
    <w:name w:val="instructure_file_holder"/>
    <w:basedOn w:val="DefaultParagraphFont"/>
    <w:rsid w:val="00E1735F"/>
  </w:style>
  <w:style w:type="character" w:customStyle="1" w:styleId="screenreader-only">
    <w:name w:val="screenreader-only"/>
    <w:basedOn w:val="DefaultParagraphFont"/>
    <w:rsid w:val="00E1735F"/>
  </w:style>
  <w:style w:type="character" w:styleId="Emphasis">
    <w:name w:val="Emphasis"/>
    <w:basedOn w:val="DefaultParagraphFont"/>
    <w:uiPriority w:val="20"/>
    <w:qFormat/>
    <w:rsid w:val="00E1735F"/>
    <w:rPr>
      <w:i/>
      <w:iCs/>
    </w:rPr>
  </w:style>
  <w:style w:type="character" w:customStyle="1" w:styleId="normaltextrun">
    <w:name w:val="normaltextrun"/>
    <w:basedOn w:val="DefaultParagraphFont"/>
    <w:rsid w:val="004F7A62"/>
  </w:style>
  <w:style w:type="character" w:customStyle="1" w:styleId="eop">
    <w:name w:val="eop"/>
    <w:basedOn w:val="DefaultParagraphFont"/>
    <w:rsid w:val="004F7A62"/>
  </w:style>
  <w:style w:type="paragraph" w:customStyle="1" w:styleId="paragraph">
    <w:name w:val="paragraph"/>
    <w:basedOn w:val="Normal"/>
    <w:rsid w:val="005C08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wakan.g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sukuni.or.jp/englis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akats@ir.ritsumei.ac.jp" TargetMode="External"/><Relationship Id="rId11" Type="http://schemas.openxmlformats.org/officeDocument/2006/relationships/hyperlink" Target="https://rutgersconnect-my.sharepoint.com/:w:/g/personal/hw397_alc_rutgers_edu/ESvqbIrXsNNPkZEbWCInlaQBh5eJ6xjBhzV9-CkmhwDqVw?e=HGKojD" TargetMode="External"/><Relationship Id="rId5" Type="http://schemas.openxmlformats.org/officeDocument/2006/relationships/hyperlink" Target="mailto:h.wakabayashi@rutgers.edu" TargetMode="External"/><Relationship Id="rId10" Type="http://schemas.openxmlformats.org/officeDocument/2006/relationships/hyperlink" Target="http://d5f.org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m-peace.org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Haruko Wakabayashi</dc:creator>
  <cp:keywords/>
  <dc:description/>
  <cp:lastModifiedBy>Haruko Wakabayashi</cp:lastModifiedBy>
  <cp:revision>6</cp:revision>
  <dcterms:created xsi:type="dcterms:W3CDTF">2023-02-20T02:37:00Z</dcterms:created>
  <dcterms:modified xsi:type="dcterms:W3CDTF">2023-02-22T14:04:00Z</dcterms:modified>
</cp:coreProperties>
</file>